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EF" w:rsidRDefault="00FC20EF" w:rsidP="00FC20EF">
      <w:pPr>
        <w:tabs>
          <w:tab w:val="left" w:pos="2146"/>
        </w:tabs>
        <w:rPr>
          <w:rFonts w:eastAsiaTheme="minorEastAsia"/>
        </w:rPr>
      </w:pPr>
    </w:p>
    <w:p w:rsidR="00FC20EF" w:rsidRPr="008E5422" w:rsidRDefault="00FC20EF" w:rsidP="00FC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0"/>
        </w:tabs>
        <w:autoSpaceDE w:val="0"/>
        <w:adjustRightInd w:val="0"/>
        <w:ind w:right="450"/>
        <w:jc w:val="center"/>
        <w:rPr>
          <w:rFonts w:cs="Times New Roman"/>
          <w:color w:val="000000"/>
          <w:sz w:val="36"/>
          <w:szCs w:val="36"/>
        </w:rPr>
      </w:pPr>
      <w:r w:rsidRPr="008E5422">
        <w:rPr>
          <w:rFonts w:cs="Times New Roman"/>
          <w:color w:val="000000"/>
          <w:sz w:val="36"/>
          <w:szCs w:val="36"/>
        </w:rPr>
        <w:t>Deflection of “Indeterminate” Structures</w:t>
      </w:r>
      <w:r>
        <w:rPr>
          <w:rFonts w:cs="Times New Roman"/>
          <w:color w:val="000000"/>
          <w:sz w:val="36"/>
          <w:szCs w:val="36"/>
        </w:rPr>
        <w:t>:</w:t>
      </w:r>
      <w:r w:rsidRPr="008E5422">
        <w:rPr>
          <w:rFonts w:cs="Times New Roman"/>
          <w:color w:val="000000"/>
          <w:sz w:val="36"/>
          <w:szCs w:val="36"/>
        </w:rPr>
        <w:t xml:space="preserve"> Super-Position Method</w:t>
      </w: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Pr="008E5422" w:rsidRDefault="00FC20EF" w:rsidP="00FC20EF">
      <w:pPr>
        <w:autoSpaceDE w:val="0"/>
        <w:adjustRightInd w:val="0"/>
        <w:rPr>
          <w:rFonts w:cs="Times New Roman"/>
          <w:b/>
          <w:color w:val="000000"/>
          <w:u w:val="single"/>
        </w:rPr>
      </w:pPr>
      <w:r w:rsidRPr="008E5422">
        <w:rPr>
          <w:rFonts w:cs="Times New Roman"/>
          <w:b/>
          <w:color w:val="000000"/>
          <w:u w:val="single"/>
        </w:rPr>
        <w:t>Main Ideas</w:t>
      </w:r>
    </w:p>
    <w:p w:rsidR="00FC20EF" w:rsidRPr="008E5422" w:rsidRDefault="00FC20EF" w:rsidP="00FC20EF">
      <w:pPr>
        <w:tabs>
          <w:tab w:val="left" w:pos="2146"/>
          <w:tab w:val="left" w:pos="9990"/>
        </w:tabs>
        <w:rPr>
          <w:rFonts w:eastAsiaTheme="minorEastAsia" w:cs="Times New Roman"/>
        </w:rPr>
      </w:pPr>
    </w:p>
    <w:p w:rsidR="00FC20EF" w:rsidRPr="008E5422" w:rsidRDefault="00FC20EF" w:rsidP="00FC20EF">
      <w:pPr>
        <w:widowControl/>
        <w:numPr>
          <w:ilvl w:val="0"/>
          <w:numId w:val="20"/>
        </w:numPr>
        <w:suppressAutoHyphens w:val="0"/>
        <w:autoSpaceDE w:val="0"/>
        <w:adjustRightInd w:val="0"/>
        <w:textAlignment w:val="auto"/>
        <w:rPr>
          <w:rFonts w:cs="Times New Roman"/>
          <w:color w:val="000000"/>
        </w:rPr>
      </w:pPr>
      <w:r w:rsidRPr="008E5422">
        <w:rPr>
          <w:rFonts w:cs="Times New Roman"/>
          <w:color w:val="000000"/>
        </w:rPr>
        <w:t>The “indeterminate” structure can be decomposed into “series” (or the sums) of “determinate” structures</w:t>
      </w:r>
    </w:p>
    <w:p w:rsidR="00FC20EF" w:rsidRPr="008E5422" w:rsidRDefault="00FC20EF" w:rsidP="00FC20EF">
      <w:pPr>
        <w:autoSpaceDE w:val="0"/>
        <w:adjustRightInd w:val="0"/>
        <w:rPr>
          <w:rFonts w:cs="Times New Roman"/>
          <w:color w:val="000000"/>
        </w:rPr>
      </w:pPr>
    </w:p>
    <w:p w:rsidR="00FC20EF" w:rsidRPr="008E5422" w:rsidRDefault="00FC20EF" w:rsidP="00FC20EF">
      <w:pPr>
        <w:widowControl/>
        <w:numPr>
          <w:ilvl w:val="0"/>
          <w:numId w:val="20"/>
        </w:numPr>
        <w:suppressAutoHyphens w:val="0"/>
        <w:autoSpaceDE w:val="0"/>
        <w:adjustRightInd w:val="0"/>
        <w:textAlignment w:val="auto"/>
        <w:rPr>
          <w:rFonts w:cs="Times New Roman"/>
          <w:color w:val="000000"/>
        </w:rPr>
      </w:pPr>
      <w:r w:rsidRPr="008E5422">
        <w:rPr>
          <w:rFonts w:cs="Times New Roman"/>
          <w:color w:val="000000"/>
        </w:rPr>
        <w:t xml:space="preserve"> Identifying </w:t>
      </w:r>
      <w:r w:rsidRPr="008E5422">
        <w:rPr>
          <w:rFonts w:cs="Times New Roman"/>
          <w:color w:val="000000"/>
          <w:u w:val="single"/>
        </w:rPr>
        <w:t>the primary unknowns</w:t>
      </w:r>
      <w:r w:rsidRPr="008E5422">
        <w:rPr>
          <w:rFonts w:cs="Times New Roman"/>
          <w:color w:val="000000"/>
        </w:rPr>
        <w:t xml:space="preserve"> (usually are Forces and/or Moments at the supports of the “original, indeterminate” structure)</w:t>
      </w:r>
    </w:p>
    <w:p w:rsidR="00FC20EF" w:rsidRPr="008E5422" w:rsidRDefault="00FC20EF" w:rsidP="00FC20EF">
      <w:pPr>
        <w:autoSpaceDE w:val="0"/>
        <w:adjustRightInd w:val="0"/>
        <w:rPr>
          <w:rFonts w:cs="Times New Roman"/>
          <w:color w:val="000000"/>
        </w:rPr>
      </w:pPr>
    </w:p>
    <w:p w:rsidR="00FC20EF" w:rsidRPr="008E5422" w:rsidRDefault="00FC20EF" w:rsidP="00FC20EF">
      <w:pPr>
        <w:widowControl/>
        <w:numPr>
          <w:ilvl w:val="0"/>
          <w:numId w:val="20"/>
        </w:numPr>
        <w:suppressAutoHyphens w:val="0"/>
        <w:autoSpaceDE w:val="0"/>
        <w:adjustRightInd w:val="0"/>
        <w:textAlignment w:val="auto"/>
        <w:rPr>
          <w:rFonts w:cs="Times New Roman"/>
          <w:color w:val="000000"/>
        </w:rPr>
      </w:pPr>
      <w:r w:rsidRPr="008E5422">
        <w:rPr>
          <w:rFonts w:cs="Times New Roman"/>
          <w:color w:val="000000"/>
        </w:rPr>
        <w:t xml:space="preserve"> Establishing/obtaining the </w:t>
      </w:r>
      <w:r w:rsidRPr="008E5422">
        <w:rPr>
          <w:rFonts w:cs="Times New Roman"/>
          <w:color w:val="000000"/>
          <w:u w:val="single"/>
        </w:rPr>
        <w:t>corresponding</w:t>
      </w:r>
      <w:r w:rsidRPr="008E5422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number</w:t>
      </w:r>
      <w:r w:rsidRPr="008E5422">
        <w:rPr>
          <w:rFonts w:cs="Times New Roman"/>
          <w:color w:val="000000"/>
        </w:rPr>
        <w:t xml:space="preserve"> of </w:t>
      </w:r>
      <w:r w:rsidRPr="008E5422">
        <w:rPr>
          <w:rFonts w:cs="Times New Roman"/>
          <w:color w:val="000000"/>
          <w:u w:val="single"/>
        </w:rPr>
        <w:t>equations</w:t>
      </w:r>
      <w:r w:rsidRPr="008E5422">
        <w:rPr>
          <w:rFonts w:cs="Times New Roman"/>
          <w:color w:val="000000"/>
        </w:rPr>
        <w:t xml:space="preserve"> (usually relate to the displacements and/or rotations at the supports of the “original, indeterminate” structure)</w:t>
      </w:r>
    </w:p>
    <w:p w:rsidR="00FC20EF" w:rsidRPr="008E5422" w:rsidRDefault="00FC20EF" w:rsidP="00FC20EF">
      <w:pPr>
        <w:autoSpaceDE w:val="0"/>
        <w:adjustRightInd w:val="0"/>
        <w:rPr>
          <w:rFonts w:cs="Times New Roman"/>
          <w:color w:val="000000"/>
        </w:rPr>
      </w:pPr>
    </w:p>
    <w:p w:rsidR="00FC20EF" w:rsidRPr="008E5422" w:rsidRDefault="00FC20EF" w:rsidP="00FC20EF">
      <w:pPr>
        <w:widowControl/>
        <w:numPr>
          <w:ilvl w:val="0"/>
          <w:numId w:val="20"/>
        </w:numPr>
        <w:suppressAutoHyphens w:val="0"/>
        <w:autoSpaceDE w:val="0"/>
        <w:adjustRightInd w:val="0"/>
        <w:textAlignment w:val="auto"/>
        <w:rPr>
          <w:rFonts w:cs="Times New Roman"/>
          <w:color w:val="000000"/>
        </w:rPr>
      </w:pPr>
      <w:r w:rsidRPr="008E5422">
        <w:rPr>
          <w:rFonts w:cs="Times New Roman"/>
          <w:color w:val="000000"/>
        </w:rPr>
        <w:t xml:space="preserve"> Solving for the </w:t>
      </w:r>
      <w:r w:rsidRPr="008E5422">
        <w:rPr>
          <w:rFonts w:cs="Times New Roman"/>
          <w:color w:val="000000"/>
          <w:u w:val="single"/>
        </w:rPr>
        <w:t>primary unknowns</w:t>
      </w:r>
    </w:p>
    <w:p w:rsidR="00FC20EF" w:rsidRPr="008E5422" w:rsidRDefault="00FC20EF" w:rsidP="00FC20EF">
      <w:pPr>
        <w:autoSpaceDE w:val="0"/>
        <w:adjustRightInd w:val="0"/>
        <w:rPr>
          <w:rFonts w:cs="Times New Roman"/>
          <w:color w:val="000000"/>
        </w:rPr>
      </w:pPr>
    </w:p>
    <w:p w:rsidR="00FC20EF" w:rsidRPr="008E5422" w:rsidRDefault="00FC20EF" w:rsidP="00FC20EF">
      <w:pPr>
        <w:widowControl/>
        <w:numPr>
          <w:ilvl w:val="0"/>
          <w:numId w:val="20"/>
        </w:numPr>
        <w:suppressAutoHyphens w:val="0"/>
        <w:autoSpaceDE w:val="0"/>
        <w:adjustRightInd w:val="0"/>
        <w:textAlignment w:val="auto"/>
        <w:rPr>
          <w:rFonts w:cs="Times New Roman"/>
          <w:color w:val="000000"/>
          <w:u w:val="single"/>
        </w:rPr>
      </w:pPr>
      <w:r w:rsidRPr="008E5422">
        <w:rPr>
          <w:rFonts w:cs="Times New Roman"/>
          <w:color w:val="000000"/>
        </w:rPr>
        <w:t xml:space="preserve"> Solving for the </w:t>
      </w:r>
      <w:r w:rsidRPr="008E5422">
        <w:rPr>
          <w:rFonts w:cs="Times New Roman"/>
          <w:color w:val="000000"/>
          <w:u w:val="single"/>
        </w:rPr>
        <w:t>remaining unknowns</w:t>
      </w:r>
      <w:r w:rsidRPr="008E5422">
        <w:rPr>
          <w:rFonts w:cs="Times New Roman"/>
          <w:color w:val="000000"/>
        </w:rPr>
        <w:t xml:space="preserve"> (of the “original” structure) by applying static Equilibrium equations</w:t>
      </w: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Default="00FC20EF" w:rsidP="00FC20EF">
      <w:pPr>
        <w:autoSpaceDE w:val="0"/>
        <w:adjustRightInd w:val="0"/>
        <w:rPr>
          <w:rFonts w:cs="Times New Roman"/>
          <w:color w:val="000000"/>
        </w:rPr>
      </w:pPr>
      <w:r w:rsidRPr="00897879">
        <w:rPr>
          <w:rFonts w:cs="Times New Roman"/>
          <w:b/>
          <w:color w:val="000000"/>
          <w:u w:val="single"/>
        </w:rPr>
        <w:t>Example 1</w:t>
      </w:r>
      <w:r w:rsidRPr="00897879">
        <w:rPr>
          <w:rFonts w:cs="Times New Roman"/>
          <w:color w:val="000000"/>
        </w:rPr>
        <w:t>: Indeterminate Beam</w:t>
      </w:r>
      <w:r w:rsidRPr="00897879">
        <w:rPr>
          <w:rFonts w:cs="Times New Roman"/>
          <w:color w:val="000000"/>
        </w:rPr>
        <w:br/>
      </w:r>
      <w:r w:rsidRPr="00897879">
        <w:rPr>
          <w:rFonts w:cs="Times New Roman"/>
          <w:color w:val="000000"/>
        </w:rPr>
        <w:br/>
        <w:t>Find all unknown support reactions of the following indeterminate (1</w:t>
      </w:r>
      <w:r w:rsidRPr="00897879">
        <w:rPr>
          <w:rFonts w:cs="Times New Roman"/>
          <w:color w:val="000000"/>
          <w:vertAlign w:val="superscript"/>
        </w:rPr>
        <w:t>0</w:t>
      </w:r>
      <w:r w:rsidRPr="00897879">
        <w:rPr>
          <w:rFonts w:cs="Times New Roman"/>
          <w:color w:val="000000"/>
        </w:rPr>
        <w:t>) beam</w:t>
      </w:r>
      <w:r>
        <w:rPr>
          <w:rFonts w:cs="Times New Roman"/>
          <w:color w:val="000000"/>
        </w:rPr>
        <w:t>.</w:t>
      </w:r>
    </w:p>
    <w:p w:rsidR="00FC20EF" w:rsidRDefault="00FC20EF" w:rsidP="00FC20EF">
      <w:pPr>
        <w:autoSpaceDE w:val="0"/>
        <w:adjustRightInd w:val="0"/>
        <w:rPr>
          <w:rFonts w:cs="Times New Roman"/>
          <w:color w:val="000000"/>
        </w:rPr>
      </w:pPr>
    </w:p>
    <w:p w:rsidR="00FC20EF" w:rsidRPr="00897879" w:rsidRDefault="00FC20EF" w:rsidP="00FC20EF">
      <w:pPr>
        <w:autoSpaceDE w:val="0"/>
        <w:adjustRightInd w:val="0"/>
        <w:rPr>
          <w:rFonts w:cs="Times New Roman"/>
          <w:color w:val="000000"/>
          <w:u w:val="single"/>
        </w:rPr>
      </w:pPr>
      <w:r w:rsidRPr="008A22F1">
        <w:rPr>
          <w:rFonts w:cs="Times New Roman"/>
          <w:noProof/>
          <w:color w:val="000000"/>
        </w:rPr>
        <w:drawing>
          <wp:inline distT="0" distB="0" distL="0" distR="0">
            <wp:extent cx="6457950" cy="1624965"/>
            <wp:effectExtent l="19050" t="0" r="0" b="0"/>
            <wp:docPr id="534" name="Picture 530" descr="p6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6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</w:p>
    <w:p w:rsidR="00FC20EF" w:rsidRPr="00A309EC" w:rsidRDefault="00FC20EF" w:rsidP="00FC20EF">
      <w:pPr>
        <w:tabs>
          <w:tab w:val="left" w:pos="2146"/>
          <w:tab w:val="left" w:pos="9990"/>
        </w:tabs>
        <w:rPr>
          <w:rFonts w:eastAsiaTheme="minorEastAsia"/>
          <w:sz w:val="28"/>
          <w:szCs w:val="28"/>
        </w:rPr>
      </w:pPr>
    </w:p>
    <w:p w:rsidR="00FC20EF" w:rsidRPr="00A309EC" w:rsidRDefault="00FC20EF" w:rsidP="00FC20EF">
      <w:pPr>
        <w:tabs>
          <w:tab w:val="left" w:pos="2146"/>
          <w:tab w:val="left" w:pos="9990"/>
        </w:tabs>
        <w:rPr>
          <w:rFonts w:eastAsiaTheme="minorEastAsia"/>
          <w:sz w:val="28"/>
          <w:szCs w:val="28"/>
        </w:rPr>
      </w:pPr>
    </w:p>
    <w:p w:rsidR="00FC20EF" w:rsidRDefault="00FC20EF" w:rsidP="00FC20EF">
      <w:pPr>
        <w:tabs>
          <w:tab w:val="left" w:pos="4620"/>
        </w:tabs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       </w:t>
      </w:r>
      <w:r w:rsidRPr="00A309EC">
        <w:rPr>
          <w:rFonts w:eastAsiaTheme="minorEastAsia"/>
          <w:sz w:val="20"/>
          <w:szCs w:val="20"/>
        </w:rPr>
        <w:t xml:space="preserve">Vertical deflection at point B </w:t>
      </w:r>
    </w:p>
    <w:p w:rsidR="00FC20EF" w:rsidRPr="00A309EC" w:rsidRDefault="00FC20EF" w:rsidP="00FC20EF">
      <w:pPr>
        <w:tabs>
          <w:tab w:val="left" w:pos="4620"/>
        </w:tabs>
        <w:rPr>
          <w:rFonts w:eastAsiaTheme="minorEastAsia"/>
          <w:sz w:val="20"/>
          <w:szCs w:val="20"/>
          <w:u w:val="single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</w:t>
      </w:r>
      <w:r w:rsidRPr="00A309EC">
        <w:rPr>
          <w:rFonts w:eastAsiaTheme="minorEastAsia"/>
          <w:sz w:val="20"/>
          <w:szCs w:val="20"/>
        </w:rPr>
        <w:t xml:space="preserve">due to </w:t>
      </w:r>
      <w:r w:rsidRPr="00A309EC">
        <w:rPr>
          <w:rFonts w:eastAsiaTheme="minorEastAsia"/>
          <w:sz w:val="20"/>
          <w:szCs w:val="20"/>
          <w:u w:val="single"/>
        </w:rPr>
        <w:t xml:space="preserve">actual </w:t>
      </w:r>
      <w:r w:rsidRPr="00A309EC">
        <w:rPr>
          <w:rFonts w:eastAsiaTheme="minorEastAsia"/>
          <w:sz w:val="20"/>
          <w:szCs w:val="20"/>
        </w:rPr>
        <w:t xml:space="preserve">load </w:t>
      </w:r>
      <m:oMath>
        <m:sSub>
          <m:sSub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y</m:t>
            </m:r>
          </m:sub>
        </m:sSub>
      </m:oMath>
      <w:r w:rsidRPr="00A309EC">
        <w:rPr>
          <w:rFonts w:eastAsiaTheme="minorEastAsia"/>
          <w:sz w:val="20"/>
          <w:szCs w:val="20"/>
        </w:rPr>
        <w:t xml:space="preserve"> applied at point B          </w:t>
      </w:r>
    </w:p>
    <w:p w:rsidR="00FC20EF" w:rsidRPr="00A309EC" w:rsidRDefault="00FC20EF" w:rsidP="00FC20EF">
      <w:pPr>
        <w:tabs>
          <w:tab w:val="left" w:pos="2146"/>
          <w:tab w:val="left" w:pos="999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9" type="#_x0000_t88" style="position:absolute;margin-left:223.75pt;margin-top:-20.25pt;width:17.45pt;height:69pt;rotation:-90;z-index:251660288"/>
        </w:pict>
      </w:r>
    </w:p>
    <w:p w:rsidR="00FC20EF" w:rsidRDefault="00FC20EF" w:rsidP="00FC20EF">
      <w:pPr>
        <w:tabs>
          <w:tab w:val="left" w:pos="2146"/>
          <w:tab w:val="left" w:pos="9990"/>
        </w:tabs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(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Original Structure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=0= 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II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sub>
        </m:sSub>
      </m:oMath>
      <w:r>
        <w:rPr>
          <w:rFonts w:eastAsiaTheme="minorEastAsia"/>
          <w:sz w:val="28"/>
          <w:szCs w:val="28"/>
        </w:rPr>
        <w:t xml:space="preserve">     ………………….. (81)</w:t>
      </w:r>
    </w:p>
    <w:p w:rsidR="00FC20EF" w:rsidRPr="00A309EC" w:rsidRDefault="00FC20EF" w:rsidP="00FC20EF">
      <w:pPr>
        <w:rPr>
          <w:rFonts w:eastAsiaTheme="minorEastAsia"/>
        </w:rPr>
      </w:pPr>
      <w:r>
        <w:rPr>
          <w:rFonts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198pt;margin-top:3.85pt;width:17.25pt;height:50.25pt;flip:x;z-index:251661312" o:connectortype="straight">
            <v:stroke endarrow="block"/>
          </v:shape>
        </w:pict>
      </w:r>
    </w:p>
    <w:p w:rsidR="00FC20EF" w:rsidRDefault="00FC20EF" w:rsidP="00FC20EF">
      <w:pPr>
        <w:rPr>
          <w:rFonts w:eastAsiaTheme="minorEastAsia"/>
        </w:rPr>
      </w:pPr>
    </w:p>
    <w:p w:rsidR="00FC20EF" w:rsidRDefault="00FC20EF" w:rsidP="00FC20EF">
      <w:pPr>
        <w:ind w:firstLine="720"/>
        <w:rPr>
          <w:rFonts w:eastAsiaTheme="minorEastAsia"/>
        </w:rPr>
      </w:pPr>
    </w:p>
    <w:p w:rsidR="00FC20EF" w:rsidRDefault="00FC20EF" w:rsidP="00FC20EF">
      <w:pPr>
        <w:rPr>
          <w:rFonts w:eastAsiaTheme="minorEastAsia"/>
        </w:rPr>
      </w:pPr>
    </w:p>
    <w:p w:rsidR="00FC20EF" w:rsidRPr="00A309EC" w:rsidRDefault="00FC20EF" w:rsidP="00FC20EF">
      <w:pPr>
        <w:autoSpaceDE w:val="0"/>
        <w:adjustRightInd w:val="0"/>
        <w:rPr>
          <w:rFonts w:cs="Times New Roman"/>
          <w:color w:val="000000"/>
          <w:sz w:val="20"/>
          <w:szCs w:val="20"/>
        </w:rPr>
      </w:pPr>
      <w:r>
        <w:rPr>
          <w:rFonts w:eastAsiaTheme="minorEastAsia"/>
        </w:rPr>
        <w:tab/>
      </w:r>
      <w:r w:rsidRPr="00A309EC">
        <w:rPr>
          <w:rFonts w:cs="Times New Roman"/>
          <w:color w:val="000000"/>
          <w:sz w:val="20"/>
          <w:szCs w:val="20"/>
        </w:rPr>
        <w:t xml:space="preserve">Vertical deflection at point B (in Fig. II) due to </w:t>
      </w:r>
      <w:r w:rsidRPr="00A309EC">
        <w:rPr>
          <w:rFonts w:cs="Times New Roman"/>
          <w:color w:val="000000"/>
          <w:sz w:val="20"/>
          <w:szCs w:val="20"/>
          <w:u w:val="single"/>
        </w:rPr>
        <w:t>unit</w:t>
      </w:r>
      <w:r w:rsidRPr="00A309EC">
        <w:rPr>
          <w:rFonts w:cs="Times New Roman"/>
          <w:color w:val="000000"/>
          <w:sz w:val="20"/>
          <w:szCs w:val="20"/>
        </w:rPr>
        <w:t xml:space="preserve"> load by applied at point B</w:t>
      </w:r>
    </w:p>
    <w:p w:rsidR="00FC20EF" w:rsidRDefault="00FC20EF" w:rsidP="00FC20EF">
      <w:pPr>
        <w:tabs>
          <w:tab w:val="left" w:pos="4005"/>
        </w:tabs>
        <w:rPr>
          <w:rFonts w:eastAsiaTheme="minorEastAsia"/>
        </w:rPr>
      </w:pPr>
    </w:p>
    <w:p w:rsidR="00FC20EF" w:rsidRDefault="00FC20EF" w:rsidP="00FC20EF">
      <w:pPr>
        <w:tabs>
          <w:tab w:val="left" w:pos="4005"/>
        </w:tabs>
        <w:rPr>
          <w:rFonts w:eastAsiaTheme="minorEastAsia"/>
        </w:rPr>
      </w:pPr>
      <w:r>
        <w:rPr>
          <w:rFonts w:eastAsiaTheme="minorEastAsia"/>
          <w:b/>
          <w:u w:val="single"/>
        </w:rPr>
        <w:t xml:space="preserve">Notes: </w:t>
      </w:r>
    </w:p>
    <w:p w:rsidR="00FC20EF" w:rsidRDefault="00FC20EF" w:rsidP="00FC20EF">
      <w:pPr>
        <w:tabs>
          <w:tab w:val="left" w:pos="4005"/>
        </w:tabs>
        <w:rPr>
          <w:rFonts w:eastAsiaTheme="minorEastAsia"/>
        </w:rPr>
      </w:pPr>
    </w:p>
    <w:p w:rsidR="00FC20EF" w:rsidRPr="00A309EC" w:rsidRDefault="00FC20EF" w:rsidP="00FC20EF">
      <w:pPr>
        <w:widowControl/>
        <w:numPr>
          <w:ilvl w:val="0"/>
          <w:numId w:val="20"/>
        </w:numPr>
        <w:suppressAutoHyphens w:val="0"/>
        <w:autoSpaceDE w:val="0"/>
        <w:adjustRightInd w:val="0"/>
        <w:textAlignment w:val="auto"/>
        <w:rPr>
          <w:rFonts w:cs="Times New Roman"/>
          <w:color w:val="000000"/>
        </w:rPr>
      </w:pPr>
      <w:r w:rsidRPr="00A309EC">
        <w:rPr>
          <w:rFonts w:cs="Times New Roman"/>
          <w:color w:val="000000"/>
        </w:rPr>
        <w:t xml:space="preserve">Since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Pr="00A309EC">
        <w:rPr>
          <w:rFonts w:cs="Times New Roman"/>
          <w:color w:val="000000"/>
          <w:vertAlign w:val="subscript"/>
        </w:rPr>
        <w:t xml:space="preserve"> </w:t>
      </w:r>
      <w:r w:rsidRPr="00A309EC">
        <w:rPr>
          <w:rFonts w:cs="Times New Roman"/>
          <w:color w:val="000000"/>
        </w:rPr>
        <w:t xml:space="preserve">(see Fig. I) and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II</m:t>
                </m:r>
              </m:sub>
            </m:sSub>
          </m:sub>
        </m:sSub>
      </m:oMath>
      <w:r w:rsidRPr="00A309EC">
        <w:rPr>
          <w:rFonts w:cs="Times New Roman"/>
          <w:color w:val="000000"/>
        </w:rPr>
        <w:t xml:space="preserve"> (see Fig. II) represents the vertical displacement </w:t>
      </w:r>
      <w:r>
        <w:rPr>
          <w:rFonts w:cs="Times New Roman"/>
          <w:color w:val="000000"/>
        </w:rPr>
        <w:t>at</w:t>
      </w:r>
      <w:r w:rsidRPr="00A309EC">
        <w:rPr>
          <w:rFonts w:cs="Times New Roman"/>
          <w:color w:val="000000"/>
        </w:rPr>
        <w:t xml:space="preserve"> joint B of the “</w:t>
      </w:r>
      <w:r w:rsidRPr="00A309EC">
        <w:rPr>
          <w:rFonts w:cs="Times New Roman"/>
          <w:color w:val="000000"/>
          <w:u w:val="single"/>
        </w:rPr>
        <w:t>determinate”</w:t>
      </w:r>
      <w:r w:rsidRPr="00A309EC">
        <w:rPr>
          <w:rFonts w:cs="Times New Roman"/>
          <w:color w:val="000000"/>
        </w:rPr>
        <w:t xml:space="preserve"> structure, they can be easily computed by using </w:t>
      </w:r>
      <w:r>
        <w:rPr>
          <w:rFonts w:cs="Times New Roman"/>
          <w:color w:val="000000"/>
        </w:rPr>
        <w:t>V.W.</w:t>
      </w:r>
      <w:r w:rsidRPr="00A309EC">
        <w:rPr>
          <w:rFonts w:cs="Times New Roman"/>
          <w:color w:val="000000"/>
        </w:rPr>
        <w:t xml:space="preserve"> method (see Examples #8, #9 of </w:t>
      </w:r>
      <w:r>
        <w:rPr>
          <w:rFonts w:cs="Times New Roman"/>
          <w:color w:val="000000"/>
        </w:rPr>
        <w:t>V.W</w:t>
      </w:r>
      <w:r w:rsidRPr="00A309EC">
        <w:rPr>
          <w:rFonts w:cs="Times New Roman"/>
          <w:color w:val="000000"/>
        </w:rPr>
        <w:t>.)</w:t>
      </w:r>
    </w:p>
    <w:p w:rsidR="00FC20EF" w:rsidRPr="00A309EC" w:rsidRDefault="00FC20EF" w:rsidP="00FC20EF">
      <w:pPr>
        <w:widowControl/>
        <w:numPr>
          <w:ilvl w:val="0"/>
          <w:numId w:val="20"/>
        </w:numPr>
        <w:suppressAutoHyphens w:val="0"/>
        <w:autoSpaceDE w:val="0"/>
        <w:adjustRightInd w:val="0"/>
        <w:textAlignment w:val="auto"/>
        <w:rPr>
          <w:rFonts w:cs="Times New Roman"/>
          <w:color w:val="000000"/>
        </w:rPr>
      </w:pPr>
      <w:r w:rsidRPr="00A309EC">
        <w:rPr>
          <w:rFonts w:cs="Times New Roman"/>
          <w:color w:val="000000"/>
        </w:rPr>
        <w:t>After that, B</w:t>
      </w:r>
      <w:r w:rsidRPr="00A309EC">
        <w:rPr>
          <w:rFonts w:cs="Times New Roman"/>
          <w:color w:val="000000"/>
          <w:vertAlign w:val="subscript"/>
        </w:rPr>
        <w:t>y</w:t>
      </w:r>
      <w:r w:rsidRPr="00A309EC">
        <w:rPr>
          <w:rFonts w:cs="Times New Roman"/>
          <w:color w:val="000000"/>
        </w:rPr>
        <w:t xml:space="preserve"> can be solved from Eq. (81)</w:t>
      </w:r>
    </w:p>
    <w:p w:rsidR="00FC20EF" w:rsidRPr="00A309EC" w:rsidRDefault="00FC20EF" w:rsidP="00FC20EF">
      <w:pPr>
        <w:widowControl/>
        <w:numPr>
          <w:ilvl w:val="0"/>
          <w:numId w:val="20"/>
        </w:numPr>
        <w:suppressAutoHyphens w:val="0"/>
        <w:autoSpaceDE w:val="0"/>
        <w:adjustRightInd w:val="0"/>
        <w:textAlignment w:val="auto"/>
        <w:rPr>
          <w:rFonts w:cs="Times New Roman"/>
          <w:color w:val="000000"/>
          <w:u w:val="single"/>
        </w:rPr>
      </w:pPr>
      <w:r w:rsidRPr="00A309EC">
        <w:rPr>
          <w:rFonts w:cs="Times New Roman"/>
          <w:color w:val="000000"/>
        </w:rPr>
        <w:t xml:space="preserve">Finally, the remaining unknown reactions </w:t>
      </w:r>
      <w:r>
        <w:rPr>
          <w:rFonts w:cs="Times New Roman"/>
          <w:color w:val="000000"/>
        </w:rPr>
        <w:t>at</w:t>
      </w:r>
      <w:r w:rsidRPr="00A309EC">
        <w:rPr>
          <w:rFonts w:cs="Times New Roman"/>
          <w:color w:val="000000"/>
        </w:rPr>
        <w:t xml:space="preserve"> su</w:t>
      </w:r>
      <w:r>
        <w:rPr>
          <w:rFonts w:cs="Times New Roman"/>
          <w:color w:val="000000"/>
        </w:rPr>
        <w:t>pport A (of original structure) can be found from Static Equilibrium.</w:t>
      </w:r>
    </w:p>
    <w:p w:rsidR="00FC20EF" w:rsidRDefault="00FC20EF" w:rsidP="00FC20EF">
      <w:pPr>
        <w:tabs>
          <w:tab w:val="left" w:pos="4005"/>
        </w:tabs>
        <w:rPr>
          <w:rFonts w:eastAsiaTheme="minorEastAsia"/>
        </w:rPr>
      </w:pPr>
    </w:p>
    <w:p w:rsidR="00FC20EF" w:rsidRPr="00875850" w:rsidRDefault="00FC20EF" w:rsidP="00FC20EF">
      <w:pPr>
        <w:rPr>
          <w:rFonts w:eastAsiaTheme="minorEastAsia"/>
        </w:rPr>
      </w:pPr>
    </w:p>
    <w:p w:rsidR="00FC20EF" w:rsidRPr="00875850" w:rsidRDefault="00FC20EF" w:rsidP="00FC20EF">
      <w:pPr>
        <w:rPr>
          <w:rFonts w:eastAsiaTheme="minorEastAsia"/>
        </w:rPr>
      </w:pPr>
    </w:p>
    <w:p w:rsidR="00FC20EF" w:rsidRPr="00875850" w:rsidRDefault="00FC20EF" w:rsidP="00FC20EF">
      <w:pPr>
        <w:rPr>
          <w:rFonts w:eastAsiaTheme="minorEastAsia"/>
        </w:rPr>
      </w:pPr>
    </w:p>
    <w:p w:rsidR="00FC20EF" w:rsidRDefault="00FC20EF" w:rsidP="00FC20EF">
      <w:pPr>
        <w:rPr>
          <w:rFonts w:eastAsiaTheme="minorEastAsia"/>
        </w:rPr>
      </w:pPr>
    </w:p>
    <w:p w:rsidR="00FC20EF" w:rsidRDefault="00FC20EF" w:rsidP="00FC20EF">
      <w:pPr>
        <w:tabs>
          <w:tab w:val="left" w:pos="2895"/>
        </w:tabs>
        <w:rPr>
          <w:rFonts w:eastAsiaTheme="minorEastAsia"/>
        </w:rPr>
      </w:pPr>
      <w:r>
        <w:rPr>
          <w:rFonts w:eastAsiaTheme="minorEastAsia"/>
        </w:rPr>
        <w:tab/>
      </w:r>
    </w:p>
    <w:p w:rsidR="00FC20EF" w:rsidRDefault="00FC20EF" w:rsidP="00FC20EF">
      <w:pPr>
        <w:tabs>
          <w:tab w:val="left" w:pos="2895"/>
        </w:tabs>
        <w:rPr>
          <w:rFonts w:eastAsiaTheme="minorEastAsia"/>
        </w:rPr>
      </w:pPr>
    </w:p>
    <w:p w:rsidR="00FC20EF" w:rsidRDefault="00FC20EF" w:rsidP="00FC20EF">
      <w:pPr>
        <w:tabs>
          <w:tab w:val="left" w:pos="2895"/>
        </w:tabs>
        <w:rPr>
          <w:rFonts w:eastAsiaTheme="minorEastAsia"/>
        </w:rPr>
      </w:pPr>
    </w:p>
    <w:p w:rsidR="00FC20EF" w:rsidRDefault="00FC20EF" w:rsidP="00FC20EF">
      <w:pPr>
        <w:tabs>
          <w:tab w:val="left" w:pos="2895"/>
        </w:tabs>
        <w:rPr>
          <w:rFonts w:eastAsiaTheme="minorEastAsia"/>
        </w:rPr>
      </w:pPr>
    </w:p>
    <w:p w:rsidR="00FC20EF" w:rsidRDefault="00FC20EF" w:rsidP="00FC20EF">
      <w:pPr>
        <w:tabs>
          <w:tab w:val="left" w:pos="2895"/>
        </w:tabs>
        <w:rPr>
          <w:rFonts w:eastAsiaTheme="minorEastAsia"/>
        </w:rPr>
      </w:pPr>
    </w:p>
    <w:p w:rsidR="00FC20EF" w:rsidRDefault="00FC20EF" w:rsidP="00FC20EF">
      <w:pPr>
        <w:tabs>
          <w:tab w:val="left" w:pos="2895"/>
        </w:tabs>
        <w:rPr>
          <w:rFonts w:eastAsiaTheme="minorEastAsia"/>
        </w:rPr>
      </w:pPr>
    </w:p>
    <w:p w:rsidR="00FC20EF" w:rsidRDefault="00FC20EF" w:rsidP="00FC20EF">
      <w:pPr>
        <w:rPr>
          <w:b/>
          <w:u w:val="single"/>
        </w:rPr>
      </w:pPr>
      <w:r w:rsidRPr="00B87CC7">
        <w:rPr>
          <w:b/>
          <w:bCs/>
          <w:u w:val="single"/>
        </w:rPr>
        <w:t>Alternate Solution for Example</w:t>
      </w:r>
      <w:r>
        <w:rPr>
          <w:b/>
          <w:bCs/>
          <w:u w:val="single"/>
        </w:rPr>
        <w:t xml:space="preserve"> 1</w:t>
      </w:r>
    </w:p>
    <w:p w:rsidR="00FC20EF" w:rsidRDefault="00FC20EF" w:rsidP="00FC20EF">
      <w:pPr>
        <w:tabs>
          <w:tab w:val="left" w:pos="1035"/>
        </w:tabs>
        <w:rPr>
          <w:noProof/>
        </w:rPr>
      </w:pPr>
      <w:r>
        <w:rPr>
          <w:noProof/>
        </w:rPr>
        <w:drawing>
          <wp:inline distT="0" distB="0" distL="0" distR="0">
            <wp:extent cx="6457950" cy="1390650"/>
            <wp:effectExtent l="19050" t="0" r="0" b="0"/>
            <wp:docPr id="82" name="Picture 81" descr="p64fin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4fini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EF" w:rsidRDefault="00FC20EF" w:rsidP="00FC20EF">
      <w:pPr>
        <w:tabs>
          <w:tab w:val="left" w:pos="1035"/>
        </w:tabs>
      </w:pPr>
    </w:p>
    <w:p w:rsidR="00FC20EF" w:rsidRPr="00B87CC7" w:rsidRDefault="00FC20EF" w:rsidP="00FC20EF"/>
    <w:p w:rsidR="00FC20EF" w:rsidRPr="00B87CC7" w:rsidRDefault="00FC20EF" w:rsidP="00FC20EF"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Original Structure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=0=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θ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θ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II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*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</m:oMath>
      <w:r>
        <w:rPr>
          <w:sz w:val="28"/>
          <w:szCs w:val="28"/>
        </w:rPr>
        <w:t xml:space="preserve">  ..……………………………(82)</w:t>
      </w:r>
    </w:p>
    <w:p w:rsidR="00FC20EF" w:rsidRPr="00B87CC7" w:rsidRDefault="00FC20EF" w:rsidP="00FC20EF">
      <w:r>
        <w:rPr>
          <w:noProof/>
        </w:rPr>
        <w:pict>
          <v:group id="_x0000_s1051" style="position:absolute;margin-left:142.5pt;margin-top:1.7pt;width:130.85pt;height:93.75pt;z-index:251662336" coordorigin="7058,5235" coordsize="2617,18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7058;top:5790;width:1777;height:1320" filled="f" fillcolor="#bbe0e3" stroked="f">
              <v:textbox style="mso-next-textbox:#_x0000_s1052" inset="1.45747mm,.72872mm,1.45747mm,.72872mm">
                <w:txbxContent>
                  <w:p w:rsidR="00FC20EF" w:rsidRDefault="00FC20EF" w:rsidP="00FC20EF">
                    <w:pPr>
                      <w:autoSpaceDE w:val="0"/>
                      <w:adjustRightInd w:val="0"/>
                      <w:rPr>
                        <w:rFonts w:ascii="Arial" w:cs="Arial"/>
                        <w:color w:val="000000"/>
                        <w:sz w:val="20"/>
                        <w:szCs w:val="20"/>
                      </w:rPr>
                    </w:pPr>
                    <w:r w:rsidRPr="00A95FA2">
                      <w:rPr>
                        <w:rFonts w:ascii="Arial" w:cs="Arial"/>
                        <w:color w:val="000000"/>
                        <w:sz w:val="20"/>
                        <w:szCs w:val="20"/>
                      </w:rPr>
                      <w:t xml:space="preserve">Rotation </w:t>
                    </w:r>
                    <w:r>
                      <w:rPr>
                        <w:rFonts w:ascii="Arial" w:cs="Arial"/>
                        <w:color w:val="000000"/>
                        <w:sz w:val="20"/>
                        <w:szCs w:val="20"/>
                      </w:rPr>
                      <w:t>at</w:t>
                    </w:r>
                    <w:r w:rsidRPr="00A95FA2">
                      <w:rPr>
                        <w:rFonts w:ascii="Arial" w:cs="Arial"/>
                        <w:color w:val="000000"/>
                        <w:sz w:val="20"/>
                        <w:szCs w:val="20"/>
                      </w:rPr>
                      <w:t xml:space="preserve"> joint A due to a UNIT moment </w:t>
                    </w:r>
                    <m:oMath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 xml:space="preserve">m 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A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*</m:t>
                          </m:r>
                        </m:sup>
                      </m:sSubSup>
                    </m:oMath>
                    <w:r w:rsidRPr="00A95FA2">
                      <w:rPr>
                        <w:rFonts w:ascii="Arial" w:cs="Arial"/>
                        <w:color w:val="000000"/>
                        <w:sz w:val="20"/>
                        <w:szCs w:val="20"/>
                      </w:rPr>
                      <w:t xml:space="preserve">applied </w:t>
                    </w:r>
                    <w:r>
                      <w:rPr>
                        <w:rFonts w:ascii="Arial" w:cs="Arial"/>
                        <w:color w:val="000000"/>
                        <w:sz w:val="20"/>
                        <w:szCs w:val="20"/>
                      </w:rPr>
                      <w:t xml:space="preserve">at </w:t>
                    </w:r>
                  </w:p>
                  <w:p w:rsidR="00FC20EF" w:rsidRPr="00A95FA2" w:rsidRDefault="00FC20EF" w:rsidP="00FC20EF">
                    <w:pPr>
                      <w:autoSpaceDE w:val="0"/>
                      <w:adjustRightInd w:val="0"/>
                      <w:rPr>
                        <w:rFonts w:ascii="Arial" w:cs="Arial"/>
                        <w:color w:val="000000"/>
                        <w:sz w:val="20"/>
                        <w:szCs w:val="20"/>
                      </w:rPr>
                    </w:pPr>
                    <w:r w:rsidRPr="00A95FA2">
                      <w:rPr>
                        <w:rFonts w:ascii="Arial" w:cs="Arial"/>
                        <w:color w:val="000000"/>
                        <w:sz w:val="20"/>
                        <w:szCs w:val="20"/>
                      </w:rPr>
                      <w:t>joint A</w:t>
                    </w:r>
                  </w:p>
                </w:txbxContent>
              </v:textbox>
            </v:shape>
            <v:group id="_x0000_s1053" style="position:absolute;left:7830;top:5235;width:1845;height:465" coordorigin="7830,5235" coordsize="1845,465">
              <v:group id="_x0000_s1054" style="position:absolute;left:7830;top:5235;width:1335;height:465" coordorigin="7830,5235" coordsize="1335,465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55" type="#_x0000_t87" style="position:absolute;left:8486;top:4916;width:360;height:998;rotation:-90"/>
                <v:shape id="_x0000_s1056" type="#_x0000_t32" style="position:absolute;left:7830;top:5235;width:510;height:465;flip:x" o:connectortype="straight">
                  <v:stroke endarrow="block"/>
                </v:shape>
              </v:group>
              <v:shape id="_x0000_s1057" type="#_x0000_t32" style="position:absolute;left:9000;top:5400;width:675;height:300" o:connectortype="straight">
                <v:stroke endarrow="block"/>
              </v:shape>
            </v:group>
          </v:group>
        </w:pict>
      </w:r>
      <w:r>
        <w:rPr>
          <w:noProof/>
        </w:rPr>
        <w:pict>
          <v:shape id="_x0000_s1058" type="#_x0000_t202" style="position:absolute;margin-left:277.95pt;margin-top:10.1pt;width:100.4pt;height:73.35pt;z-index:251663360" filled="f" fillcolor="#bbe0e3" stroked="f">
            <v:textbox style="mso-next-textbox:#_x0000_s1058" inset="1.45747mm,.72872mm,1.45747mm,.72872mm">
              <w:txbxContent>
                <w:p w:rsidR="00FC20EF" w:rsidRPr="00A95FA2" w:rsidRDefault="00FC20EF" w:rsidP="00FC20EF">
                  <w:pPr>
                    <w:autoSpaceDE w:val="0"/>
                    <w:adjustRightInd w:val="0"/>
                    <w:rPr>
                      <w:rFonts w:ascii="Arial" w:cs="Arial"/>
                      <w:color w:val="000000"/>
                      <w:sz w:val="20"/>
                      <w:szCs w:val="20"/>
                    </w:rPr>
                  </w:pPr>
                  <w:r w:rsidRPr="00A95FA2">
                    <w:rPr>
                      <w:rFonts w:ascii="Arial" w:cs="Arial"/>
                      <w:color w:val="000000"/>
                      <w:sz w:val="20"/>
                      <w:szCs w:val="20"/>
                    </w:rPr>
                    <w:t xml:space="preserve">Rotation </w:t>
                  </w:r>
                  <w:r>
                    <w:rPr>
                      <w:rFonts w:ascii="Arial" w:cs="Arial"/>
                      <w:color w:val="000000"/>
                      <w:sz w:val="20"/>
                      <w:szCs w:val="20"/>
                    </w:rPr>
                    <w:t>at</w:t>
                  </w:r>
                  <w:r w:rsidRPr="00A95FA2">
                    <w:rPr>
                      <w:rFonts w:ascii="Arial" w:cs="Arial"/>
                      <w:color w:val="000000"/>
                      <w:sz w:val="20"/>
                      <w:szCs w:val="20"/>
                    </w:rPr>
                    <w:t xml:space="preserve"> joint A (in Fig. II) due to actual moment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 w:cs="Arial"/>
                            <w:color w:val="000000"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/>
                            <w:sz w:val="20"/>
                            <w:szCs w:val="20"/>
                          </w:rPr>
                          <m:t xml:space="preserve">M 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/>
                            <w:sz w:val="20"/>
                            <w:szCs w:val="20"/>
                          </w:rPr>
                          <m:t>A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000000"/>
                            <w:sz w:val="20"/>
                            <w:szCs w:val="20"/>
                          </w:rPr>
                          <m:t>*</m:t>
                        </m:r>
                      </m:sup>
                    </m:sSubSup>
                  </m:oMath>
                  <w:r w:rsidRPr="00A95FA2">
                    <w:rPr>
                      <w:rFonts w:ascii="Arial" w:cs="Arial"/>
                      <w:color w:val="000000"/>
                      <w:sz w:val="20"/>
                      <w:szCs w:val="20"/>
                    </w:rPr>
                    <w:t xml:space="preserve">applied </w:t>
                  </w:r>
                  <w:r>
                    <w:rPr>
                      <w:rFonts w:ascii="Arial" w:cs="Arial"/>
                      <w:color w:val="000000"/>
                      <w:sz w:val="20"/>
                      <w:szCs w:val="20"/>
                    </w:rPr>
                    <w:t>at</w:t>
                  </w:r>
                  <w:r w:rsidRPr="00A95FA2">
                    <w:rPr>
                      <w:rFonts w:ascii="Arial" w:cs="Arial"/>
                      <w:color w:val="000000"/>
                      <w:sz w:val="20"/>
                      <w:szCs w:val="20"/>
                    </w:rPr>
                    <w:t xml:space="preserve"> joint A</w:t>
                  </w:r>
                </w:p>
              </w:txbxContent>
            </v:textbox>
          </v:shape>
        </w:pict>
      </w:r>
    </w:p>
    <w:p w:rsidR="00FC20EF" w:rsidRPr="00B87CC7" w:rsidRDefault="00FC20EF" w:rsidP="00FC20EF"/>
    <w:p w:rsidR="00FC20EF" w:rsidRPr="00B87CC7" w:rsidRDefault="00FC20EF" w:rsidP="00FC20EF"/>
    <w:p w:rsidR="00FC20EF" w:rsidRPr="00B87CC7" w:rsidRDefault="00FC20EF" w:rsidP="00FC20EF"/>
    <w:p w:rsidR="00FC20EF" w:rsidRPr="00B87CC7" w:rsidRDefault="00FC20EF" w:rsidP="00FC20EF"/>
    <w:p w:rsidR="00FC20EF" w:rsidRPr="00B87CC7" w:rsidRDefault="00FC20EF" w:rsidP="00FC20EF"/>
    <w:p w:rsidR="00FC20EF" w:rsidRPr="00B87CC7" w:rsidRDefault="00FC20EF" w:rsidP="00FC20EF"/>
    <w:p w:rsidR="00FC20EF" w:rsidRDefault="00FC20EF" w:rsidP="00FC20EF"/>
    <w:p w:rsidR="00FC20EF" w:rsidRPr="00076120" w:rsidRDefault="00FC20EF" w:rsidP="00FC20EF"/>
    <w:p w:rsidR="00FC20EF" w:rsidRPr="00076120" w:rsidRDefault="00FC20EF" w:rsidP="00FC20EF"/>
    <w:p w:rsidR="00FC20EF" w:rsidRDefault="00FC20EF" w:rsidP="00FC20EF"/>
    <w:p w:rsidR="00FC20EF" w:rsidRDefault="00FC20EF" w:rsidP="00FC20EF">
      <w:pPr>
        <w:rPr>
          <w:rFonts w:cs="Times New Roman"/>
          <w:b/>
          <w:bCs/>
          <w:u w:val="single"/>
        </w:rPr>
      </w:pPr>
      <w:r w:rsidRPr="00FF1250">
        <w:rPr>
          <w:rFonts w:cs="Times New Roman"/>
          <w:b/>
          <w:bCs/>
          <w:u w:val="single"/>
        </w:rPr>
        <w:t>Notes :</w:t>
      </w:r>
    </w:p>
    <w:p w:rsidR="00FC20EF" w:rsidRPr="00FF1250" w:rsidRDefault="00FC20EF" w:rsidP="00FC20EF">
      <w:pPr>
        <w:rPr>
          <w:rFonts w:cs="Times New Roman"/>
          <w:b/>
          <w:bCs/>
          <w:u w:val="single"/>
        </w:rPr>
      </w:pPr>
    </w:p>
    <w:p w:rsidR="00FC20EF" w:rsidRPr="005675CE" w:rsidRDefault="00FC20EF" w:rsidP="00FC20EF">
      <w:pPr>
        <w:pStyle w:val="ListParagraph"/>
        <w:numPr>
          <w:ilvl w:val="0"/>
          <w:numId w:val="18"/>
        </w:numPr>
        <w:tabs>
          <w:tab w:val="left" w:pos="450"/>
        </w:tabs>
        <w:ind w:left="360" w:firstLine="0"/>
        <w:rPr>
          <w:rFonts w:cs="Times New Roman"/>
        </w:rPr>
      </w:pPr>
      <w:r w:rsidRPr="005675CE">
        <w:rPr>
          <w:rFonts w:cs="Times New Roman"/>
        </w:rPr>
        <w:t xml:space="preserve">Since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cs="Times New Roman"/>
              </w:rPr>
              <m:t>θ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</w:rPr>
                  <m:t>I</m:t>
                </m:r>
              </m:sub>
            </m:sSub>
          </m:sub>
        </m:sSub>
      </m:oMath>
      <w:r w:rsidRPr="005675CE">
        <w:rPr>
          <w:rFonts w:cs="Times New Roman"/>
        </w:rPr>
        <w:t xml:space="preserve"> (see fig. </w:t>
      </w:r>
      <w:r>
        <w:rPr>
          <w:rFonts w:cs="Times New Roman"/>
        </w:rPr>
        <w:t>I</w:t>
      </w:r>
      <w:r w:rsidRPr="005675CE">
        <w:rPr>
          <w:rFonts w:cs="Times New Roman"/>
        </w:rPr>
        <w:t xml:space="preserve">) and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cs="Times New Roman"/>
              </w:rPr>
              <m:t>θ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</w:rPr>
                  <m:t>II</m:t>
                </m:r>
              </m:sub>
            </m:sSub>
          </m:sub>
        </m:sSub>
      </m:oMath>
      <w:r w:rsidRPr="005675CE">
        <w:rPr>
          <w:rFonts w:cs="Times New Roman"/>
        </w:rPr>
        <w:t xml:space="preserve"> (see fig. </w:t>
      </w:r>
      <w:r>
        <w:rPr>
          <w:rFonts w:cs="Times New Roman"/>
        </w:rPr>
        <w:t>II</w:t>
      </w:r>
      <w:r w:rsidRPr="005675CE">
        <w:rPr>
          <w:rFonts w:cs="Times New Roman"/>
        </w:rPr>
        <w:t xml:space="preserve">) represents the rotation at joint A of the </w:t>
      </w:r>
      <w:r w:rsidRPr="005675CE">
        <w:rPr>
          <w:rFonts w:cs="Times New Roman"/>
          <w:u w:val="single"/>
        </w:rPr>
        <w:t>determinate</w:t>
      </w:r>
      <w:r w:rsidRPr="005675CE">
        <w:rPr>
          <w:rFonts w:cs="Times New Roman"/>
        </w:rPr>
        <w:t xml:space="preserve"> structure they can be easily computed by using V.W. method (see Examples #10, #11 of VW)</w:t>
      </w:r>
    </w:p>
    <w:p w:rsidR="00FC20EF" w:rsidRPr="00FF1250" w:rsidRDefault="00FC20EF" w:rsidP="00FC20EF">
      <w:pPr>
        <w:rPr>
          <w:rFonts w:cs="Times New Roman"/>
        </w:rPr>
      </w:pPr>
    </w:p>
    <w:p w:rsidR="00FC20EF" w:rsidRDefault="00FC20EF" w:rsidP="00FC20EF">
      <w:pPr>
        <w:widowControl/>
        <w:numPr>
          <w:ilvl w:val="0"/>
          <w:numId w:val="21"/>
        </w:numPr>
        <w:suppressAutoHyphens w:val="0"/>
        <w:autoSpaceDN/>
        <w:ind w:right="180"/>
        <w:textAlignment w:val="auto"/>
        <w:rPr>
          <w:rFonts w:cs="Times New Roman"/>
        </w:rPr>
      </w:pPr>
      <w:r w:rsidRPr="00FF1250">
        <w:rPr>
          <w:rFonts w:cs="Times New Roman"/>
        </w:rPr>
        <w:t xml:space="preserve">After that the primary unknown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</m:oMath>
      <w:r>
        <w:rPr>
          <w:sz w:val="28"/>
          <w:szCs w:val="28"/>
        </w:rPr>
        <w:t xml:space="preserve">  </w:t>
      </w:r>
      <w:r>
        <w:rPr>
          <w:rFonts w:cs="Times New Roman"/>
        </w:rPr>
        <w:t xml:space="preserve"> (moment reaction</w:t>
      </w:r>
      <w:r w:rsidRPr="00FF1250">
        <w:rPr>
          <w:rFonts w:cs="Times New Roman"/>
        </w:rPr>
        <w:t xml:space="preserve"> at support A of the original structure) can be computed from Eq. (82)</w:t>
      </w:r>
    </w:p>
    <w:p w:rsidR="00FC20EF" w:rsidRPr="00FF1250" w:rsidRDefault="00FC20EF" w:rsidP="00FC20EF">
      <w:pPr>
        <w:widowControl/>
        <w:suppressAutoHyphens w:val="0"/>
        <w:autoSpaceDN/>
        <w:ind w:left="360" w:right="180"/>
        <w:textAlignment w:val="auto"/>
        <w:rPr>
          <w:rFonts w:cs="Times New Roman"/>
        </w:rPr>
      </w:pPr>
    </w:p>
    <w:p w:rsidR="00FC20EF" w:rsidRPr="00FF1250" w:rsidRDefault="00FC20EF" w:rsidP="00FC20EF">
      <w:pPr>
        <w:widowControl/>
        <w:numPr>
          <w:ilvl w:val="0"/>
          <w:numId w:val="21"/>
        </w:numPr>
        <w:suppressAutoHyphens w:val="0"/>
        <w:autoSpaceDN/>
        <w:textAlignment w:val="auto"/>
        <w:rPr>
          <w:rFonts w:cs="Times New Roman"/>
        </w:rPr>
      </w:pPr>
      <w:r w:rsidRPr="00FF1250">
        <w:rPr>
          <w:rFonts w:cs="Times New Roman"/>
        </w:rPr>
        <w:t>Finally the remaining unknown support reactions (of original structure) can be found</w:t>
      </w:r>
      <w:r>
        <w:rPr>
          <w:rFonts w:cs="Times New Roman"/>
        </w:rPr>
        <w:t xml:space="preserve"> by using Static Equilibrium equations.</w:t>
      </w:r>
    </w:p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>
      <w:pPr>
        <w:rPr>
          <w:bCs/>
        </w:rPr>
      </w:pPr>
      <w:r w:rsidRPr="004D35FC">
        <w:rPr>
          <w:b/>
          <w:bCs/>
          <w:u w:val="single"/>
        </w:rPr>
        <w:t>Example 2:</w:t>
      </w:r>
      <w:r w:rsidRPr="004D35FC">
        <w:rPr>
          <w:b/>
          <w:bCs/>
        </w:rPr>
        <w:t xml:space="preserve">          </w:t>
      </w:r>
      <w:r w:rsidRPr="004D35FC">
        <w:rPr>
          <w:bCs/>
        </w:rPr>
        <w:t>Indeterminate Beam</w:t>
      </w:r>
    </w:p>
    <w:p w:rsidR="00FC20EF" w:rsidRDefault="00FC20EF" w:rsidP="00FC20EF">
      <w:pPr>
        <w:ind w:right="27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382270</wp:posOffset>
            </wp:positionV>
            <wp:extent cx="7038975" cy="1793240"/>
            <wp:effectExtent l="19050" t="0" r="9525" b="0"/>
            <wp:wrapThrough wrapText="bothSides">
              <wp:wrapPolygon edited="0">
                <wp:start x="-58" y="0"/>
                <wp:lineTo x="-58" y="21340"/>
                <wp:lineTo x="21629" y="21340"/>
                <wp:lineTo x="21629" y="0"/>
                <wp:lineTo x="-58" y="0"/>
              </wp:wrapPolygon>
            </wp:wrapThrough>
            <wp:docPr id="71" name="Picture 486" descr="p6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8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0EF" w:rsidRPr="004D35FC" w:rsidRDefault="00FC20EF" w:rsidP="00FC20EF">
      <w:pPr>
        <w:rPr>
          <w:b/>
          <w:bCs/>
        </w:rPr>
      </w:pPr>
    </w:p>
    <w:p w:rsidR="00FC20EF" w:rsidRDefault="00FC20EF" w:rsidP="00FC20EF">
      <w:pPr>
        <w:rPr>
          <w:bCs/>
        </w:rPr>
      </w:pPr>
      <w:r w:rsidRPr="00E47165">
        <w:rPr>
          <w:bCs/>
        </w:rPr>
        <w:t>Find the unknown support reactions at support joints A, B and C of the “original” structure</w:t>
      </w:r>
    </w:p>
    <w:p w:rsidR="00FC20EF" w:rsidRDefault="00FC20EF" w:rsidP="00FC20EF">
      <w:pPr>
        <w:rPr>
          <w:bCs/>
        </w:rPr>
      </w:pPr>
    </w:p>
    <w:p w:rsidR="00FC20EF" w:rsidRPr="00E47165" w:rsidRDefault="00FC20EF" w:rsidP="00FC20EF">
      <w:pPr>
        <w:rPr>
          <w:b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</m:sub>
        </m:sSub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Original Structure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=0= 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II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</m:oMath>
      <w:r>
        <w:rPr>
          <w:bCs/>
          <w:sz w:val="28"/>
          <w:szCs w:val="28"/>
        </w:rPr>
        <w:t xml:space="preserve"> …………………………………. (83)</w:t>
      </w:r>
    </w:p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Pr="001439BB" w:rsidRDefault="00FC20EF" w:rsidP="00FC20EF">
      <w:pPr>
        <w:rPr>
          <w:b/>
          <w:sz w:val="28"/>
          <w:szCs w:val="28"/>
          <w:u w:val="single"/>
        </w:rPr>
      </w:pPr>
    </w:p>
    <w:p w:rsidR="00FC20EF" w:rsidRDefault="00FC20EF" w:rsidP="00FC20EF">
      <w:pPr>
        <w:rPr>
          <w:b/>
          <w:sz w:val="28"/>
          <w:szCs w:val="28"/>
          <w:u w:val="single"/>
        </w:rPr>
      </w:pPr>
      <w:r w:rsidRPr="001439BB">
        <w:rPr>
          <w:b/>
          <w:sz w:val="28"/>
          <w:szCs w:val="28"/>
          <w:u w:val="single"/>
        </w:rPr>
        <w:t>Notes:</w:t>
      </w:r>
    </w:p>
    <w:p w:rsidR="00FC20EF" w:rsidRPr="001439BB" w:rsidRDefault="00FC20EF" w:rsidP="00FC20EF">
      <w:pPr>
        <w:rPr>
          <w:b/>
          <w:sz w:val="28"/>
          <w:szCs w:val="28"/>
          <w:u w:val="single"/>
        </w:rPr>
      </w:pPr>
    </w:p>
    <w:p w:rsidR="00FC20EF" w:rsidRDefault="00FC20EF" w:rsidP="00FC20EF">
      <w:pPr>
        <w:widowControl/>
        <w:numPr>
          <w:ilvl w:val="0"/>
          <w:numId w:val="22"/>
        </w:numPr>
        <w:suppressAutoHyphens w:val="0"/>
        <w:autoSpaceDN/>
        <w:textAlignment w:val="auto"/>
      </w:pPr>
      <w:r>
        <w:t xml:space="preserve">Since </w:t>
      </w: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sub>
        </m:sSub>
      </m:oMath>
      <w:r>
        <w:t xml:space="preserve"> (see Fig. I) and </w:t>
      </w: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II</m:t>
                </m:r>
              </m:sub>
            </m:sSub>
          </m:sub>
        </m:sSub>
      </m:oMath>
      <w:r>
        <w:rPr>
          <w:vertAlign w:val="superscript"/>
        </w:rPr>
        <w:t xml:space="preserve"> </w:t>
      </w:r>
      <w:r>
        <w:t>(see Fig. II) represents the vertical displacement at joint B of the determinate beam, they can be easily computed by using V.W. method (see Examples #5, #12 of V.W.)</w:t>
      </w:r>
    </w:p>
    <w:p w:rsidR="00FC20EF" w:rsidRDefault="00FC20EF" w:rsidP="00FC20EF">
      <w:pPr>
        <w:widowControl/>
        <w:suppressAutoHyphens w:val="0"/>
        <w:autoSpaceDN/>
        <w:ind w:left="360"/>
        <w:textAlignment w:val="auto"/>
      </w:pPr>
    </w:p>
    <w:p w:rsidR="00FC20EF" w:rsidRDefault="00FC20EF" w:rsidP="00FC20EF">
      <w:pPr>
        <w:widowControl/>
        <w:numPr>
          <w:ilvl w:val="0"/>
          <w:numId w:val="22"/>
        </w:numPr>
        <w:suppressAutoHyphens w:val="0"/>
        <w:autoSpaceDN/>
        <w:textAlignment w:val="auto"/>
      </w:pPr>
      <w:r>
        <w:t xml:space="preserve">Then, the </w:t>
      </w:r>
      <w:r w:rsidRPr="00C328EE">
        <w:rPr>
          <w:u w:val="single"/>
        </w:rPr>
        <w:t>“primary”</w:t>
      </w:r>
      <w:r>
        <w:t xml:space="preserve"> unknown reaction By can computed from Eq. (83)</w:t>
      </w:r>
    </w:p>
    <w:p w:rsidR="00FC20EF" w:rsidRDefault="00FC20EF" w:rsidP="00FC20EF">
      <w:pPr>
        <w:pStyle w:val="ListParagraph"/>
      </w:pPr>
    </w:p>
    <w:p w:rsidR="00FC20EF" w:rsidRDefault="00FC20EF" w:rsidP="00FC20EF">
      <w:pPr>
        <w:widowControl/>
        <w:suppressAutoHyphens w:val="0"/>
        <w:autoSpaceDN/>
        <w:ind w:left="360"/>
        <w:textAlignment w:val="auto"/>
      </w:pPr>
    </w:p>
    <w:p w:rsidR="00FC20EF" w:rsidRDefault="00FC20EF" w:rsidP="00FC20EF">
      <w:pPr>
        <w:widowControl/>
        <w:numPr>
          <w:ilvl w:val="0"/>
          <w:numId w:val="22"/>
        </w:numPr>
        <w:suppressAutoHyphens w:val="0"/>
        <w:autoSpaceDN/>
        <w:textAlignment w:val="auto"/>
      </w:pPr>
      <w:r>
        <w:t>Finally, all remaining unknown reactions at supports A, B, C (of the original structure) can be found from static equilibrium equations.</w:t>
      </w:r>
    </w:p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Default="00FC20EF" w:rsidP="00FC20EF"/>
    <w:p w:rsidR="00FC20EF" w:rsidRPr="00F63123" w:rsidRDefault="00FC20EF" w:rsidP="00FC20EF">
      <w:pPr>
        <w:pStyle w:val="Body"/>
        <w:rPr>
          <w:rFonts w:ascii="Times New Roman" w:hAnsi="Times New Roman"/>
        </w:rPr>
      </w:pPr>
      <w:r w:rsidRPr="00F63123">
        <w:rPr>
          <w:rFonts w:ascii="Times New Roman" w:hAnsi="Times New Roman"/>
          <w:b/>
          <w:u w:val="single"/>
        </w:rPr>
        <w:lastRenderedPageBreak/>
        <w:t>Example 3</w:t>
      </w:r>
      <w:r w:rsidRPr="00F63123">
        <w:rPr>
          <w:rFonts w:ascii="Times New Roman" w:hAnsi="Times New Roman"/>
          <w:b/>
        </w:rPr>
        <w:t>:</w:t>
      </w:r>
      <w:r w:rsidRPr="00F63123">
        <w:rPr>
          <w:rFonts w:ascii="Times New Roman" w:hAnsi="Times New Roman"/>
        </w:rPr>
        <w:t xml:space="preserve">    Indeterminate (1</w:t>
      </w:r>
      <w:r w:rsidRPr="00F63123">
        <w:rPr>
          <w:rFonts w:ascii="Times New Roman" w:hAnsi="Times New Roman"/>
          <w:position w:val="4"/>
          <w:vertAlign w:val="superscript"/>
        </w:rPr>
        <w:t>o</w:t>
      </w:r>
      <w:r w:rsidRPr="00F63123">
        <w:rPr>
          <w:rFonts w:ascii="Times New Roman" w:hAnsi="Times New Roman"/>
        </w:rPr>
        <w:t xml:space="preserve">) Truss                                                                                                                             </w:t>
      </w:r>
    </w:p>
    <w:p w:rsidR="00FC20EF" w:rsidRPr="00F63123" w:rsidRDefault="00FC20EF" w:rsidP="00FC20EF">
      <w:pPr>
        <w:pStyle w:val="Body"/>
        <w:rPr>
          <w:rFonts w:ascii="Times New Roman" w:hAnsi="Times New Roman"/>
        </w:rPr>
      </w:pPr>
    </w:p>
    <w:p w:rsidR="00FC20EF" w:rsidRPr="00F63123" w:rsidRDefault="00FC20EF" w:rsidP="00FC20EF">
      <w:pPr>
        <w:pStyle w:val="Body"/>
        <w:rPr>
          <w:rFonts w:ascii="Times New Roman" w:hAnsi="Times New Roman"/>
        </w:rPr>
      </w:pPr>
      <w:r w:rsidRPr="00F63123">
        <w:rPr>
          <w:rFonts w:ascii="Times New Roman" w:hAnsi="Times New Roman"/>
        </w:rPr>
        <w:t>Compute all reactions &amp; bar forces for the truss (shown in the figure).</w:t>
      </w:r>
    </w:p>
    <w:p w:rsidR="00FC20EF" w:rsidRPr="00F63123" w:rsidRDefault="00FC20EF" w:rsidP="00FC20EF">
      <w:pPr>
        <w:pStyle w:val="Body"/>
        <w:rPr>
          <w:rFonts w:ascii="Times New Roman" w:hAnsi="Times New Roman"/>
        </w:rPr>
      </w:pPr>
    </w:p>
    <w:p w:rsidR="00FC20EF" w:rsidRPr="00F63123" w:rsidRDefault="00FC20EF" w:rsidP="00FC20EF">
      <w:pPr>
        <w:pStyle w:val="Body"/>
        <w:rPr>
          <w:rFonts w:ascii="Times New Roman" w:hAnsi="Times New Roman"/>
        </w:rPr>
      </w:pPr>
      <w:r w:rsidRPr="00F63123">
        <w:rPr>
          <w:rFonts w:ascii="Times New Roman" w:hAnsi="Times New Roman"/>
        </w:rPr>
        <w:t>Given: E = 30,000 k/in</w:t>
      </w:r>
      <w:r w:rsidRPr="00F63123">
        <w:rPr>
          <w:rFonts w:ascii="Times New Roman" w:hAnsi="Times New Roman"/>
          <w:vertAlign w:val="superscript"/>
        </w:rPr>
        <w:t>2</w:t>
      </w:r>
      <w:r w:rsidRPr="00F63123">
        <w:rPr>
          <w:rFonts w:ascii="Times New Roman" w:hAnsi="Times New Roman"/>
        </w:rPr>
        <w:t xml:space="preserve">    </w:t>
      </w:r>
    </w:p>
    <w:p w:rsidR="00FC20EF" w:rsidRPr="00F63123" w:rsidRDefault="00FC20EF" w:rsidP="00FC20EF">
      <w:pPr>
        <w:pStyle w:val="Body"/>
        <w:rPr>
          <w:rFonts w:ascii="Times New Roman" w:hAnsi="Times New Roman"/>
          <w:u w:val="single"/>
        </w:rPr>
      </w:pPr>
      <w:r w:rsidRPr="00F63123">
        <w:rPr>
          <w:rFonts w:ascii="Times New Roman" w:hAnsi="Times New Roman"/>
        </w:rPr>
        <w:t xml:space="preserve">             Cross-sectional areas (in in</w:t>
      </w:r>
      <w:r w:rsidRPr="00F63123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</w:t>
      </w:r>
      <w:r w:rsidRPr="00F63123">
        <w:rPr>
          <w:rFonts w:ascii="Times New Roman" w:hAnsi="Times New Roman"/>
        </w:rPr>
        <w:t xml:space="preserve"> are shown in parenthesis                               </w:t>
      </w:r>
    </w:p>
    <w:p w:rsidR="00FC20EF" w:rsidRDefault="00FC20EF" w:rsidP="00FC20EF">
      <w:pPr>
        <w:rPr>
          <w:noProof/>
        </w:rPr>
      </w:pPr>
    </w:p>
    <w:p w:rsidR="00FC20EF" w:rsidRDefault="00FC20EF" w:rsidP="00FC20EF">
      <w:pPr>
        <w:ind w:left="-720"/>
      </w:pPr>
      <w:r>
        <w:rPr>
          <w:noProof/>
        </w:rPr>
        <w:drawing>
          <wp:inline distT="0" distB="0" distL="0" distR="0">
            <wp:extent cx="7267575" cy="2761952"/>
            <wp:effectExtent l="19050" t="0" r="9525" b="0"/>
            <wp:docPr id="80" name="Picture 488" descr="p6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9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276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EF" w:rsidRPr="00D96B50" w:rsidRDefault="00FC20EF" w:rsidP="00FC20EF"/>
    <w:p w:rsidR="00FC20EF" w:rsidRDefault="00FC20EF" w:rsidP="00FC20EF">
      <w:pPr>
        <w:rPr>
          <w:b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</m:sub>
        </m:sSub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Original Structure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=0=(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Bv</m:t>
            </m:r>
          </m:sub>
        </m:sSub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</m:oMath>
      <w:r>
        <w:rPr>
          <w:bCs/>
          <w:sz w:val="28"/>
          <w:szCs w:val="28"/>
        </w:rPr>
        <w:t xml:space="preserve">   _______________  (84)         </w:t>
      </w:r>
    </w:p>
    <w:p w:rsidR="00FC20EF" w:rsidRDefault="00FC20EF" w:rsidP="00FC20EF">
      <w:pPr>
        <w:rPr>
          <w:bCs/>
          <w:sz w:val="28"/>
          <w:szCs w:val="28"/>
        </w:rPr>
      </w:pPr>
    </w:p>
    <w:p w:rsidR="00FC20EF" w:rsidRPr="006C3E0F" w:rsidRDefault="00FC20EF" w:rsidP="00FC20EF">
      <w:pPr>
        <w:rPr>
          <w:sz w:val="22"/>
          <w:szCs w:val="22"/>
        </w:rPr>
      </w:pPr>
      <w:r w:rsidRPr="00330AFA">
        <w:rPr>
          <w:bCs/>
          <w:noProof/>
        </w:rPr>
        <w:pict>
          <v:group id="_x0000_s1064" style="position:absolute;margin-left:242.8pt;margin-top:10.55pt;width:41pt;height:27.65pt;z-index:251675648" coordorigin="6296,8707" coordsize="820,553">
            <v:shape id="_x0000_s1065" type="#_x0000_t32" style="position:absolute;left:6296;top:8707;width:184;height:553;flip:x" o:connectortype="straight">
              <v:stroke endarrow="block"/>
            </v:shape>
            <v:shape id="_x0000_s1066" type="#_x0000_t32" style="position:absolute;left:6982;top:8707;width:134;height:419;flip:x" o:connectortype="straight">
              <v:stroke endarrow="block"/>
            </v:shape>
          </v:group>
        </w:pict>
      </w:r>
      <w:r w:rsidRPr="00B56930">
        <w:rPr>
          <w:bCs/>
        </w:rPr>
        <w:t xml:space="preserve">Where:                              </w:t>
      </w:r>
      <w:r>
        <w:rPr>
          <w:bCs/>
        </w:rPr>
        <w:t xml:space="preserve">               </w:t>
      </w:r>
      <w:r w:rsidRPr="00B56930">
        <w:rPr>
          <w:bCs/>
        </w:rPr>
        <w:t xml:space="preserve">   </w:t>
      </w:r>
      <w:r>
        <w:rPr>
          <w:bCs/>
          <w:sz w:val="22"/>
          <w:szCs w:val="22"/>
        </w:rPr>
        <w:t xml:space="preserve">Obtain </w:t>
      </w:r>
      <w:r w:rsidRPr="006C3E0F">
        <w:rPr>
          <w:bCs/>
          <w:sz w:val="22"/>
          <w:szCs w:val="22"/>
          <w:u w:val="single"/>
        </w:rPr>
        <w:t>from Fig. II</w:t>
      </w:r>
      <w:r>
        <w:rPr>
          <w:bCs/>
          <w:sz w:val="22"/>
          <w:szCs w:val="22"/>
        </w:rPr>
        <w:t xml:space="preserve">,   </w:t>
      </w:r>
      <w:r w:rsidRPr="006C3E0F">
        <w:rPr>
          <w:bCs/>
          <w:sz w:val="22"/>
          <w:szCs w:val="22"/>
          <w:u w:val="single"/>
        </w:rPr>
        <w:t>from Fig. I</w:t>
      </w:r>
    </w:p>
    <w:p w:rsidR="00FC20EF" w:rsidRDefault="00FC20EF" w:rsidP="00FC20EF">
      <w:r>
        <w:rPr>
          <w:noProof/>
        </w:rPr>
        <w:pict>
          <v:shape id="_x0000_s1059" type="#_x0000_t88" style="position:absolute;margin-left:372.75pt;margin-top:7.5pt;width:7.15pt;height:75.75pt;z-index:251665408"/>
        </w:pict>
      </w:r>
    </w:p>
    <w:p w:rsidR="00FC20EF" w:rsidRDefault="00FC20EF" w:rsidP="00FC20EF">
      <w:pPr>
        <w:ind w:firstLine="720"/>
        <w:rPr>
          <w:bCs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Q=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↑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All members</m:t>
            </m:r>
          </m:sup>
          <m:e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>*(</m:t>
        </m:r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*L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AE</m:t>
            </m:r>
          </m:den>
        </m:f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+ 135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E</m:t>
            </m:r>
          </m:den>
        </m:f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2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ft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B95A6F">
        <w:rPr>
          <w:bCs/>
          <w:sz w:val="28"/>
          <w:szCs w:val="28"/>
        </w:rPr>
        <w:t xml:space="preserve"> </w:t>
      </w:r>
    </w:p>
    <w:p w:rsidR="00FC20EF" w:rsidRDefault="00FC20EF" w:rsidP="00FC20EF">
      <w:pPr>
        <w:tabs>
          <w:tab w:val="left" w:pos="8145"/>
        </w:tabs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(85)</w:t>
      </w:r>
    </w:p>
    <w:p w:rsidR="00FC20EF" w:rsidRPr="00B95A6F" w:rsidRDefault="00FC20EF" w:rsidP="00FC20EF">
      <w:pPr>
        <w:ind w:firstLine="720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Q=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↑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nary>
          <m:naryPr>
            <m:chr m:val="∑"/>
            <m:limLoc m:val="undOvr"/>
            <m:supHide m:val="on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>*(</m:t>
        </m:r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*L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AE</m:t>
            </m:r>
          </m:den>
        </m:f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+ 7.85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E</m:t>
            </m:r>
          </m:den>
        </m:f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2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ft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B95A6F">
        <w:rPr>
          <w:bCs/>
          <w:sz w:val="28"/>
          <w:szCs w:val="28"/>
        </w:rPr>
        <w:t xml:space="preserve"> </w:t>
      </w: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rPr>
          <w:sz w:val="28"/>
          <w:szCs w:val="28"/>
        </w:rPr>
      </w:pPr>
    </w:p>
    <w:p w:rsidR="00FC20EF" w:rsidRPr="00582A01" w:rsidRDefault="00FC20EF" w:rsidP="00FC20EF">
      <w:pPr>
        <w:autoSpaceDE w:val="0"/>
        <w:adjustRightInd w:val="0"/>
        <w:rPr>
          <w:rFonts w:cs="Times New Roman"/>
          <w:color w:val="000000"/>
        </w:rPr>
      </w:pPr>
      <w:r w:rsidRPr="00582A01">
        <w:rPr>
          <w:rFonts w:cs="Times New Roman"/>
          <w:color w:val="000000"/>
        </w:rPr>
        <w:t>Substituting Eq. (85) into Eq</w:t>
      </w:r>
      <w:r>
        <w:rPr>
          <w:rFonts w:cs="Times New Roman"/>
          <w:color w:val="000000"/>
        </w:rPr>
        <w:t xml:space="preserve">. </w:t>
      </w:r>
      <w:r w:rsidRPr="00582A01">
        <w:rPr>
          <w:rFonts w:cs="Times New Roman"/>
          <w:color w:val="000000"/>
        </w:rPr>
        <w:t>(84), one obtains: B</w:t>
      </w:r>
      <w:r w:rsidRPr="00582A01">
        <w:rPr>
          <w:rFonts w:cs="Times New Roman"/>
          <w:color w:val="000000"/>
          <w:vertAlign w:val="subscript"/>
        </w:rPr>
        <w:t xml:space="preserve">y </w:t>
      </w:r>
      <w:r w:rsidRPr="00582A01">
        <w:rPr>
          <w:rFonts w:cs="Times New Roman"/>
          <w:color w:val="000000"/>
        </w:rPr>
        <w:t>= -16.93</w:t>
      </w:r>
      <w:r w:rsidRPr="00582A01">
        <w:rPr>
          <w:rFonts w:cs="Times New Roman"/>
          <w:color w:val="000000"/>
          <w:vertAlign w:val="superscript"/>
        </w:rPr>
        <w:t xml:space="preserve">K </w:t>
      </w:r>
      <w:r w:rsidRPr="00582A01">
        <w:rPr>
          <w:rFonts w:cs="Times New Roman"/>
          <w:color w:val="000000"/>
        </w:rPr>
        <w:t>(downward)</w:t>
      </w:r>
    </w:p>
    <w:p w:rsidR="00FC20EF" w:rsidRDefault="00FC20EF" w:rsidP="00FC20EF">
      <w:pPr>
        <w:tabs>
          <w:tab w:val="left" w:pos="2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C20EF" w:rsidRDefault="00FC20EF" w:rsidP="00FC20EF">
      <w:pPr>
        <w:tabs>
          <w:tab w:val="left" w:pos="2580"/>
        </w:tabs>
        <w:rPr>
          <w:sz w:val="28"/>
          <w:szCs w:val="28"/>
        </w:rPr>
      </w:pPr>
    </w:p>
    <w:p w:rsidR="00FC20EF" w:rsidRDefault="00FC20EF" w:rsidP="00FC20EF">
      <w:pPr>
        <w:tabs>
          <w:tab w:val="left" w:pos="2580"/>
        </w:tabs>
        <w:rPr>
          <w:sz w:val="28"/>
          <w:szCs w:val="28"/>
        </w:rPr>
      </w:pPr>
    </w:p>
    <w:p w:rsidR="00FC20EF" w:rsidRDefault="00FC20EF" w:rsidP="00FC20EF">
      <w:pPr>
        <w:tabs>
          <w:tab w:val="left" w:pos="2580"/>
        </w:tabs>
        <w:rPr>
          <w:sz w:val="28"/>
          <w:szCs w:val="28"/>
        </w:rPr>
      </w:pPr>
    </w:p>
    <w:p w:rsidR="00FC20EF" w:rsidRDefault="00FC20EF" w:rsidP="00FC20EF">
      <w:pPr>
        <w:tabs>
          <w:tab w:val="left" w:pos="2580"/>
        </w:tabs>
        <w:rPr>
          <w:sz w:val="28"/>
          <w:szCs w:val="28"/>
        </w:rPr>
      </w:pPr>
    </w:p>
    <w:p w:rsidR="00FC20EF" w:rsidRDefault="00FC20EF" w:rsidP="00FC20EF">
      <w:pPr>
        <w:tabs>
          <w:tab w:val="left" w:pos="2580"/>
        </w:tabs>
        <w:rPr>
          <w:sz w:val="28"/>
          <w:szCs w:val="28"/>
        </w:rPr>
      </w:pPr>
    </w:p>
    <w:p w:rsidR="00FC20EF" w:rsidRDefault="00FC20EF" w:rsidP="00FC20EF">
      <w:pPr>
        <w:tabs>
          <w:tab w:val="left" w:pos="2580"/>
        </w:tabs>
        <w:rPr>
          <w:sz w:val="28"/>
          <w:szCs w:val="28"/>
        </w:rPr>
      </w:pPr>
    </w:p>
    <w:p w:rsidR="00FC20EF" w:rsidRDefault="00FC20EF" w:rsidP="00FC20EF">
      <w:pPr>
        <w:tabs>
          <w:tab w:val="left" w:pos="2580"/>
        </w:tabs>
        <w:rPr>
          <w:sz w:val="28"/>
          <w:szCs w:val="28"/>
        </w:rPr>
      </w:pPr>
    </w:p>
    <w:p w:rsidR="00FC20EF" w:rsidRDefault="00FC20EF" w:rsidP="00FC20EF">
      <w:pPr>
        <w:pStyle w:val="Body"/>
        <w:rPr>
          <w:rFonts w:ascii="Times New Roman" w:hAnsi="Times New Roman"/>
        </w:rPr>
      </w:pPr>
      <w:r w:rsidRPr="00F63123">
        <w:rPr>
          <w:rFonts w:ascii="Times New Roman" w:hAnsi="Times New Roman"/>
          <w:b/>
          <w:u w:val="single"/>
        </w:rPr>
        <w:lastRenderedPageBreak/>
        <w:t xml:space="preserve">Example </w:t>
      </w:r>
      <w:r>
        <w:rPr>
          <w:rFonts w:ascii="Times New Roman" w:hAnsi="Times New Roman"/>
          <w:b/>
          <w:u w:val="single"/>
        </w:rPr>
        <w:t>4</w:t>
      </w:r>
      <w:r w:rsidRPr="00F63123">
        <w:rPr>
          <w:rFonts w:ascii="Times New Roman" w:hAnsi="Times New Roman"/>
          <w:b/>
        </w:rPr>
        <w:t>:</w:t>
      </w:r>
      <w:r w:rsidRPr="00F63123">
        <w:rPr>
          <w:rFonts w:ascii="Times New Roman" w:hAnsi="Times New Roman"/>
        </w:rPr>
        <w:t xml:space="preserve">    Indeterminate (1</w:t>
      </w:r>
      <w:r w:rsidRPr="00F63123">
        <w:rPr>
          <w:rFonts w:ascii="Times New Roman" w:hAnsi="Times New Roman"/>
          <w:position w:val="4"/>
          <w:vertAlign w:val="superscript"/>
        </w:rPr>
        <w:t>o</w:t>
      </w:r>
      <w:r w:rsidRPr="00F6312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Frame (Similar to Example 7, on V.W.)</w:t>
      </w:r>
    </w:p>
    <w:p w:rsidR="00FC20EF" w:rsidRDefault="00FC20EF" w:rsidP="00FC20EF">
      <w:pPr>
        <w:pStyle w:val="Body"/>
        <w:rPr>
          <w:rFonts w:ascii="Times New Roman" w:hAnsi="Times New Roman"/>
        </w:rPr>
      </w:pPr>
    </w:p>
    <w:p w:rsidR="00FC20EF" w:rsidRPr="004678C0" w:rsidRDefault="00FC20EF" w:rsidP="00FC20EF">
      <w:pPr>
        <w:pStyle w:val="Body"/>
        <w:jc w:val="center"/>
        <w:rPr>
          <w:rFonts w:ascii="Times New Roman" w:hAnsi="Times New Roman"/>
          <w:szCs w:val="24"/>
          <w:vertAlign w:val="superscript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Cs w:val="24"/>
              <w:vertAlign w:val="superscript"/>
            </w:rPr>
            <m:t>Given</m:t>
          </m:r>
          <m:r>
            <m:rPr>
              <m:sty m:val="p"/>
            </m:rPr>
            <w:rPr>
              <w:rFonts w:ascii="Cambria Math" w:eastAsiaTheme="minorEastAsia" w:hAnsi="Times New Roman"/>
              <w:szCs w:val="24"/>
              <w:vertAlign w:val="superscript"/>
            </w:rPr>
            <m:t xml:space="preserve">: </m:t>
          </m:r>
          <m:r>
            <m:rPr>
              <m:sty m:val="p"/>
            </m:rPr>
            <w:rPr>
              <w:rFonts w:ascii="Cambria Math" w:hAnsi="Cambria Math"/>
              <w:szCs w:val="24"/>
              <w:vertAlign w:val="superscript"/>
            </w:rPr>
            <m:t>E</m:t>
          </m:r>
          <m:r>
            <m:rPr>
              <m:sty m:val="p"/>
            </m:rPr>
            <w:rPr>
              <w:rFonts w:ascii="Cambria Math" w:hAnsi="Times New Roman"/>
              <w:szCs w:val="24"/>
              <w:vertAlign w:val="superscript"/>
            </w:rPr>
            <m:t xml:space="preserve">=30,000 </m:t>
          </m:r>
          <m:f>
            <m:fPr>
              <m:type m:val="skw"/>
              <m:ctrlPr>
                <w:rPr>
                  <w:rFonts w:ascii="Cambria Math" w:hAnsi="Times New Roman"/>
                  <w:szCs w:val="24"/>
                  <w:vertAlign w:val="super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4"/>
                  <w:vertAlign w:val="superscript"/>
                </w:rPr>
                <m:t>k</m:t>
              </m:r>
            </m:num>
            <m:den>
              <m:sSup>
                <m:sSupPr>
                  <m:ctrlPr>
                    <w:rPr>
                      <w:rFonts w:ascii="Cambria Math" w:hAnsi="Times New Roman"/>
                      <w:szCs w:val="24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vertAlign w:val="superscript"/>
                    </w:rPr>
                    <m:t>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Cs w:val="24"/>
                      <w:vertAlign w:val="superscript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Times New Roman"/>
              <w:szCs w:val="24"/>
              <w:vertAlign w:val="superscript"/>
            </w:rPr>
            <m:t xml:space="preserve"> ;</m:t>
          </m:r>
          <m:r>
            <m:rPr>
              <m:sty m:val="p"/>
            </m:rPr>
            <w:rPr>
              <w:rFonts w:ascii="Cambria Math" w:hAnsi="Cambria Math"/>
              <w:szCs w:val="24"/>
              <w:vertAlign w:val="superscript"/>
            </w:rPr>
            <m:t>I</m:t>
          </m:r>
          <m:r>
            <m:rPr>
              <m:sty m:val="p"/>
            </m:rPr>
            <w:rPr>
              <w:rFonts w:ascii="Cambria Math" w:hAnsi="Times New Roman"/>
              <w:szCs w:val="24"/>
              <w:vertAlign w:val="superscript"/>
            </w:rPr>
            <m:t>=288</m:t>
          </m:r>
          <m:sSup>
            <m:sSupPr>
              <m:ctrlPr>
                <w:rPr>
                  <w:rFonts w:ascii="Cambria Math" w:hAnsi="Times New Roman"/>
                  <w:szCs w:val="24"/>
                  <w:vertAlign w:val="superscript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Cs w:val="24"/>
                  <w:vertAlign w:val="superscript"/>
                </w:rPr>
                <m:t xml:space="preserve"> in</m:t>
              </m:r>
            </m:e>
            <m:sup>
              <m:r>
                <m:rPr>
                  <m:sty m:val="p"/>
                </m:rPr>
                <w:rPr>
                  <w:rFonts w:ascii="Cambria Math" w:hAnsi="Times New Roman"/>
                  <w:szCs w:val="24"/>
                  <w:vertAlign w:val="superscript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Times New Roman"/>
              <w:szCs w:val="24"/>
              <w:vertAlign w:val="superscript"/>
            </w:rPr>
            <w:br/>
          </m:r>
        </m:oMath>
        <m:oMath>
          <m:r>
            <m:rPr>
              <m:sty m:val="p"/>
            </m:rPr>
            <w:rPr>
              <w:rFonts w:ascii="Cambria Math" w:hAnsi="Times New Roman"/>
              <w:szCs w:val="24"/>
              <w:vertAlign w:val="superscript"/>
            </w:rPr>
            <m:t>Find :All unknown support reactions.</m:t>
          </m:r>
        </m:oMath>
      </m:oMathPara>
    </w:p>
    <w:p w:rsidR="00FC20EF" w:rsidRDefault="00FC20EF" w:rsidP="00FC20EF">
      <w:pPr>
        <w:pStyle w:val="Body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6457950" cy="2916555"/>
            <wp:effectExtent l="19050" t="0" r="0" b="0"/>
            <wp:docPr id="1" name="Picture 533" descr="p7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0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EF" w:rsidRPr="004678C0" w:rsidRDefault="00FC20EF" w:rsidP="00FC20EF">
      <w:pPr>
        <w:pStyle w:val="Body"/>
        <w:rPr>
          <w:rFonts w:ascii="Times New Roman" w:hAnsi="Times New Roman"/>
          <w:szCs w:val="24"/>
        </w:rPr>
      </w:pPr>
    </w:p>
    <w:p w:rsidR="00FC20EF" w:rsidRDefault="00FC20EF" w:rsidP="00FC20EF">
      <w:pPr>
        <w:tabs>
          <w:tab w:val="left" w:pos="2580"/>
        </w:tabs>
        <w:rPr>
          <w:sz w:val="28"/>
          <w:szCs w:val="28"/>
        </w:rPr>
      </w:pPr>
    </w:p>
    <w:p w:rsidR="00FC20EF" w:rsidRDefault="00FC20EF" w:rsidP="00FC20EF">
      <w:pPr>
        <w:tabs>
          <w:tab w:val="left" w:pos="2580"/>
        </w:tabs>
        <w:rPr>
          <w:sz w:val="28"/>
          <w:szCs w:val="28"/>
        </w:rPr>
      </w:pPr>
    </w:p>
    <w:p w:rsidR="00FC20EF" w:rsidRDefault="00FC20EF" w:rsidP="00FC20EF">
      <w:pPr>
        <w:rPr>
          <w:sz w:val="28"/>
          <w:szCs w:val="28"/>
        </w:rPr>
      </w:pPr>
    </w:p>
    <w:p w:rsidR="00FC20EF" w:rsidRDefault="00FC20EF" w:rsidP="00FC20EF">
      <w:pPr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Horiz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original Structure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=0=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II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b>
        </m:sSub>
      </m:oMath>
      <w:r>
        <w:rPr>
          <w:sz w:val="28"/>
          <w:szCs w:val="28"/>
        </w:rPr>
        <w:t xml:space="preserve"> ……………….  (86)</w:t>
      </w: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rPr>
          <w:sz w:val="28"/>
          <w:szCs w:val="28"/>
        </w:rPr>
      </w:pPr>
    </w:p>
    <w:p w:rsidR="00FC20EF" w:rsidRDefault="00FC20EF" w:rsidP="00FC20EF">
      <w:pPr>
        <w:rPr>
          <w:sz w:val="28"/>
          <w:szCs w:val="28"/>
        </w:rPr>
      </w:pPr>
    </w:p>
    <w:p w:rsidR="00FC20EF" w:rsidRDefault="00FC20EF" w:rsidP="00FC20EF">
      <w:pPr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Pr="005D0371" w:rsidRDefault="00FC20EF" w:rsidP="00FC20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0371">
        <w:rPr>
          <w:b/>
          <w:sz w:val="24"/>
          <w:szCs w:val="24"/>
          <w:u w:val="single"/>
        </w:rPr>
        <w:lastRenderedPageBreak/>
        <w:t>Example 5:</w:t>
      </w:r>
      <w:r>
        <w:rPr>
          <w:b/>
          <w:u w:val="single"/>
        </w:rPr>
        <w:t xml:space="preserve">  </w:t>
      </w:r>
      <w:r w:rsidRPr="005D0371">
        <w:rPr>
          <w:rFonts w:ascii="Times New Roman" w:hAnsi="Times New Roman" w:cs="Times New Roman"/>
          <w:sz w:val="24"/>
          <w:szCs w:val="24"/>
        </w:rPr>
        <w:t>Indeterminate (1</w:t>
      </w:r>
      <w:r w:rsidRPr="005D037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D0371">
        <w:rPr>
          <w:rFonts w:ascii="Times New Roman" w:hAnsi="Times New Roman" w:cs="Times New Roman"/>
          <w:sz w:val="24"/>
          <w:szCs w:val="24"/>
        </w:rPr>
        <w:t>) Truss (due to extra member)</w:t>
      </w:r>
    </w:p>
    <w:p w:rsidR="00FC20EF" w:rsidRDefault="00FC20EF" w:rsidP="00FC20EF">
      <w:pPr>
        <w:rPr>
          <w:b/>
          <w:u w:val="single"/>
        </w:rPr>
      </w:pPr>
    </w:p>
    <w:p w:rsidR="00FC20EF" w:rsidRPr="005D0371" w:rsidRDefault="00FC20EF" w:rsidP="00FC20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0371">
        <w:rPr>
          <w:rFonts w:ascii="Times New Roman" w:hAnsi="Times New Roman" w:cs="Times New Roman"/>
          <w:sz w:val="24"/>
          <w:szCs w:val="24"/>
        </w:rPr>
        <w:t xml:space="preserve">Given: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∆T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=+60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°F</m:t>
        </m:r>
      </m:oMath>
      <w:r w:rsidRPr="005D0371">
        <w:rPr>
          <w:rFonts w:ascii="Times New Roman" w:hAnsi="Times New Roman" w:cs="Times New Roman"/>
          <w:sz w:val="24"/>
          <w:szCs w:val="24"/>
        </w:rPr>
        <w:t xml:space="preserve"> for bars AE, EF, and FD</w:t>
      </w:r>
      <w:r w:rsidRPr="005D0371">
        <w:rPr>
          <w:rFonts w:ascii="Times New Roman" w:hAnsi="Times New Roman" w:cs="Times New Roman"/>
          <w:sz w:val="28"/>
          <w:szCs w:val="28"/>
        </w:rPr>
        <w:t>;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α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150,000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per ℉; </m:t>
        </m:r>
      </m:oMath>
      <w:r w:rsidRPr="005D037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E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=30,000</m:t>
        </m:r>
        <m:f>
          <m:fPr>
            <m:type m:val="skw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in</m:t>
            </m:r>
          </m:den>
        </m:f>
      </m:oMath>
      <w:r w:rsidRPr="005D0371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FC20EF" w:rsidRDefault="00FC20EF" w:rsidP="00FC20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350520</wp:posOffset>
            </wp:positionV>
            <wp:extent cx="6543675" cy="2717165"/>
            <wp:effectExtent l="19050" t="0" r="9525" b="0"/>
            <wp:wrapThrough wrapText="bothSides">
              <wp:wrapPolygon edited="0">
                <wp:start x="-63" y="0"/>
                <wp:lineTo x="-63" y="21504"/>
                <wp:lineTo x="21631" y="21504"/>
                <wp:lineTo x="21631" y="0"/>
                <wp:lineTo x="-63" y="0"/>
              </wp:wrapPolygon>
            </wp:wrapThrough>
            <wp:docPr id="83" name="Picture 487" descr="p7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371">
        <w:rPr>
          <w:rFonts w:ascii="Times New Roman" w:hAnsi="Times New Roman" w:cs="Times New Roman"/>
          <w:sz w:val="24"/>
          <w:szCs w:val="24"/>
        </w:rPr>
        <w:t>Cross - sectional areas (in</w:t>
      </w:r>
      <w:r w:rsidRPr="005D03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0371">
        <w:rPr>
          <w:rFonts w:ascii="Times New Roman" w:hAnsi="Times New Roman" w:cs="Times New Roman"/>
          <w:sz w:val="24"/>
          <w:szCs w:val="24"/>
        </w:rPr>
        <w:t>) are given in parentheses =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371">
        <w:rPr>
          <w:rFonts w:ascii="Times New Roman" w:hAnsi="Times New Roman" w:cs="Times New Roman"/>
          <w:sz w:val="24"/>
          <w:szCs w:val="24"/>
        </w:rPr>
        <w:t>in</w:t>
      </w:r>
      <w:r w:rsidRPr="005D03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0371">
        <w:rPr>
          <w:rFonts w:ascii="Times New Roman" w:hAnsi="Times New Roman" w:cs="Times New Roman"/>
          <w:sz w:val="24"/>
          <w:szCs w:val="24"/>
        </w:rPr>
        <w:t xml:space="preserve"> (for each bar)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0EF" w:rsidRDefault="00FC20EF" w:rsidP="00FC20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20EF" w:rsidRPr="007D7C87" w:rsidRDefault="00FC20EF" w:rsidP="00FC20EF">
      <w:pPr>
        <w:pStyle w:val="NoSpacing"/>
        <w:ind w:left="-81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BF</m:t>
            </m:r>
          </m:sub>
        </m:sSub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Original Structure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between joint B and F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Relative displacement</m:t>
            </m:r>
          </m:sup>
        </m:sSubSup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Orig. structure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 0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BF</m:t>
            </m:r>
          </m:sub>
        </m:sSub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 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BF</m:t>
            </m:r>
          </m:sub>
        </m:sSub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BF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(87)</w:t>
      </w:r>
    </w:p>
    <w:p w:rsidR="00FC20EF" w:rsidRPr="005D0371" w:rsidRDefault="00FC20EF" w:rsidP="00FC20EF">
      <w:pPr>
        <w:ind w:firstLine="720"/>
      </w:pP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</w:p>
    <w:p w:rsidR="00FC20EF" w:rsidRDefault="00FC20EF" w:rsidP="00FC20EF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72075" cy="2828925"/>
            <wp:effectExtent l="19050" t="0" r="9525" b="0"/>
            <wp:docPr id="89" name="Picture 490" descr="p71bi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bis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0EF" w:rsidRDefault="00FC20EF" w:rsidP="00FC20EF">
      <w:pPr>
        <w:tabs>
          <w:tab w:val="left" w:pos="3015"/>
        </w:tabs>
        <w:rPr>
          <w:sz w:val="28"/>
          <w:szCs w:val="28"/>
        </w:rPr>
      </w:pPr>
    </w:p>
    <w:p w:rsidR="00FC20EF" w:rsidRDefault="00FC20EF" w:rsidP="00FC20EF">
      <w:pPr>
        <w:tabs>
          <w:tab w:val="left" w:pos="3015"/>
        </w:tabs>
        <w:rPr>
          <w:sz w:val="28"/>
          <w:szCs w:val="28"/>
        </w:rPr>
      </w:pPr>
    </w:p>
    <w:p w:rsidR="00FC20EF" w:rsidRDefault="00FC20EF" w:rsidP="00FC20EF">
      <w:pPr>
        <w:tabs>
          <w:tab w:val="left" w:pos="3015"/>
        </w:tabs>
        <w:rPr>
          <w:sz w:val="28"/>
          <w:szCs w:val="28"/>
        </w:rPr>
      </w:pPr>
    </w:p>
    <w:p w:rsidR="00FC20EF" w:rsidRDefault="00FC20EF" w:rsidP="00FC20EF">
      <w:pPr>
        <w:rPr>
          <w:rFonts w:cs="Times New Roman"/>
        </w:rPr>
      </w:pPr>
      <w:r w:rsidRPr="00330AFA">
        <w:rPr>
          <w:rFonts w:cs="Times New Roman"/>
          <w:b/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1" type="#_x0000_t19" style="position:absolute;margin-left:644.25pt;margin-top:-17.25pt;width:123.15pt;height:213pt;rotation:13936432fd;z-index:251668480" coordsize="16806,17576" adj="-3568973,-2550341,,17576" path="wr-21600,-4024,21600,39176,12556,,16806,4008nfewr-21600,-4024,21600,39176,12556,,16806,4008l,17576nsxe">
            <v:stroke dashstyle="dash"/>
            <v:path o:connectlocs="12556,0;16806,4008;0,17576"/>
          </v:shape>
        </w:pict>
      </w:r>
      <w:r w:rsidRPr="00330AFA">
        <w:rPr>
          <w:rFonts w:cs="Times New Roman"/>
          <w:b/>
          <w:noProof/>
        </w:rPr>
        <w:pict>
          <v:shape id="_x0000_s1060" type="#_x0000_t19" style="position:absolute;margin-left:134.25pt;margin-top:-32.25pt;width:123.15pt;height:235.7pt;rotation:8378400fd;z-index:251667456" coordsize="16806,19449" adj="-4208415,-2550341,,19449" path="wr-21600,-2151,21600,41049,9396,,16806,5881nfewr-21600,-2151,21600,41049,9396,,16806,5881l,19449nsxe">
            <v:stroke dashstyle="dash"/>
            <v:path o:connectlocs="9396,0;16806,5881;0,19449"/>
          </v:shape>
        </w:pict>
      </w:r>
      <w:r w:rsidRPr="00E53567">
        <w:rPr>
          <w:rFonts w:cs="Times New Roman"/>
          <w:b/>
          <w:u w:val="single"/>
        </w:rPr>
        <w:t>Example 6</w:t>
      </w:r>
      <w:r>
        <w:rPr>
          <w:rFonts w:cs="Times New Roman"/>
        </w:rPr>
        <w:t>: Indeterminate (2</w:t>
      </w:r>
      <w:r>
        <w:rPr>
          <w:rFonts w:cs="Times New Roman"/>
          <w:vertAlign w:val="superscript"/>
        </w:rPr>
        <w:t>0</w:t>
      </w:r>
      <w:r>
        <w:rPr>
          <w:rFonts w:cs="Times New Roman"/>
        </w:rPr>
        <w:t>) of Frame structure</w:t>
      </w:r>
    </w:p>
    <w:p w:rsidR="00FC20EF" w:rsidRDefault="00FC20EF" w:rsidP="00FC20EF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177165</wp:posOffset>
            </wp:positionV>
            <wp:extent cx="7776210" cy="2876550"/>
            <wp:effectExtent l="19050" t="0" r="0" b="0"/>
            <wp:wrapThrough wrapText="bothSides">
              <wp:wrapPolygon edited="0">
                <wp:start x="-53" y="0"/>
                <wp:lineTo x="-53" y="21457"/>
                <wp:lineTo x="21589" y="21457"/>
                <wp:lineTo x="21589" y="0"/>
                <wp:lineTo x="-53" y="0"/>
              </wp:wrapPolygon>
            </wp:wrapThrough>
            <wp:docPr id="90" name="Picture 491" descr="p7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2.bmp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21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0EF" w:rsidRDefault="00FC20EF" w:rsidP="00FC20EF">
      <w:pPr>
        <w:rPr>
          <w:rFonts w:cs="Times New Roman"/>
        </w:rPr>
      </w:pPr>
    </w:p>
    <w:p w:rsidR="00FC20EF" w:rsidRDefault="00FC20EF" w:rsidP="00FC20EF">
      <w:pPr>
        <w:tabs>
          <w:tab w:val="left" w:pos="301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88" style="position:absolute;margin-left:308.25pt;margin-top:5.25pt;width:7.15pt;height:86.25pt;z-index:251670528"/>
        </w:pict>
      </w:r>
    </w:p>
    <w:p w:rsidR="00FC20EF" w:rsidRPr="00962FA9" w:rsidRDefault="00FC20EF" w:rsidP="00FC20EF">
      <w:pPr>
        <w:tabs>
          <w:tab w:val="left" w:pos="3015"/>
        </w:tabs>
        <w:rPr>
          <w:rFonts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</m:t>
            </m:r>
          </m:sub>
        </m:sSub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Orig.  Structure</m:t>
            </m:r>
          </m:sub>
        </m:sSub>
        <m:r>
          <m:rPr>
            <m:sty m:val="p"/>
          </m:rPr>
          <w:rPr>
            <w:rFonts w:ascii="Cambria Math" w:eastAsiaTheme="minorHAnsi" w:cs="Times New Roman"/>
            <w:kern w:val="0"/>
            <w:sz w:val="28"/>
            <w:szCs w:val="28"/>
          </w:rPr>
          <m:t xml:space="preserve">=0= </m:t>
        </m:r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Pr="00962FA9">
        <w:rPr>
          <w:rFonts w:cs="Times New Roman"/>
          <w:kern w:val="0"/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II</m:t>
                </m:r>
              </m:sub>
            </m:sSub>
          </m:sub>
        </m:sSub>
        <m:r>
          <m:rPr>
            <m:sty m:val="p"/>
          </m:rPr>
          <w:rPr>
            <w:rFonts w:ascii="Cambria Math" w:eastAsiaTheme="minorHAnsi" w:hAnsi="Cambria Math" w:cs="Times New Roman"/>
            <w:kern w:val="0"/>
            <w:sz w:val="28"/>
            <w:szCs w:val="28"/>
          </w:rPr>
          <m:t>*</m:t>
        </m:r>
        <m:r>
          <m:rPr>
            <m:sty m:val="p"/>
          </m:rPr>
          <w:rPr>
            <w:rFonts w:ascii="Cambria Math" w:eastAsiaTheme="minorHAnsi" w:cs="Times New Roman"/>
            <w:kern w:val="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cs="Times New Roman"/>
                <w:kern w:val="0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HAnsi" w:cs="Times New Roman"/>
                <w:kern w:val="0"/>
                <w:sz w:val="28"/>
                <w:szCs w:val="28"/>
              </w:rPr>
              <m:t>y</m:t>
            </m:r>
          </m:sub>
        </m:sSub>
        <m:r>
          <m:rPr>
            <m:sty m:val="p"/>
          </m:rPr>
          <w:rPr>
            <w:rFonts w:ascii="Cambria Math" w:eastAsiaTheme="minorHAnsi" w:cs="Times New Roman"/>
            <w:kern w:val="0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III</m:t>
                </m:r>
              </m:sub>
            </m:sSub>
          </m:sub>
        </m:sSub>
        <m:r>
          <m:rPr>
            <m:sty m:val="p"/>
          </m:rPr>
          <w:rPr>
            <w:rFonts w:ascii="Cambria Math" w:eastAsiaTheme="minorHAnsi" w:hAnsi="Cambria Math" w:cs="Times New Roman"/>
            <w:kern w:val="0"/>
            <w:sz w:val="28"/>
            <w:szCs w:val="28"/>
          </w:rPr>
          <m:t>*</m:t>
        </m:r>
        <m:r>
          <m:rPr>
            <m:sty m:val="p"/>
          </m:rPr>
          <w:rPr>
            <w:rFonts w:ascii="Cambria Math" w:eastAsiaTheme="minorHAnsi" w:cs="Times New Roman"/>
            <w:kern w:val="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cs="Times New Roman"/>
                <w:kern w:val="0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HAnsi" w:cs="Times New Roman"/>
                <w:kern w:val="0"/>
                <w:sz w:val="28"/>
                <w:szCs w:val="28"/>
              </w:rPr>
              <m:t>y</m:t>
            </m:r>
          </m:sub>
        </m:sSub>
      </m:oMath>
      <w:r w:rsidRPr="00962FA9">
        <w:rPr>
          <w:rFonts w:cs="Times New Roman"/>
          <w:kern w:val="0"/>
          <w:sz w:val="28"/>
          <w:szCs w:val="28"/>
        </w:rPr>
        <w:t xml:space="preserve">     ____________   (88</w:t>
      </w:r>
      <w:r w:rsidRPr="00962FA9">
        <w:rPr>
          <w:rFonts w:cs="Times New Roman"/>
          <w:kern w:val="0"/>
          <w:sz w:val="28"/>
          <w:szCs w:val="28"/>
          <w:vertAlign w:val="superscript"/>
        </w:rPr>
        <w:t>A</w:t>
      </w:r>
      <w:r w:rsidRPr="00962FA9">
        <w:rPr>
          <w:rFonts w:cs="Times New Roman"/>
          <w:kern w:val="0"/>
          <w:sz w:val="28"/>
          <w:szCs w:val="28"/>
        </w:rPr>
        <w:t>)</w:t>
      </w:r>
    </w:p>
    <w:p w:rsidR="00FC20EF" w:rsidRPr="00962FA9" w:rsidRDefault="00FC20EF" w:rsidP="00FC20EF">
      <w:pPr>
        <w:rPr>
          <w:rFonts w:cs="Times New Roman"/>
          <w:sz w:val="28"/>
          <w:szCs w:val="28"/>
        </w:rPr>
      </w:pPr>
    </w:p>
    <w:p w:rsidR="00FC20EF" w:rsidRPr="00962FA9" w:rsidRDefault="00FC20EF" w:rsidP="00FC20EF">
      <w:pPr>
        <w:rPr>
          <w:rFonts w:cs="Times New Roman"/>
          <w:sz w:val="28"/>
          <w:szCs w:val="28"/>
        </w:rPr>
      </w:pPr>
    </w:p>
    <w:p w:rsidR="00FC20EF" w:rsidRPr="00962FA9" w:rsidRDefault="00FC20EF" w:rsidP="00FC20EF">
      <w:pPr>
        <w:tabs>
          <w:tab w:val="left" w:pos="3015"/>
        </w:tabs>
        <w:rPr>
          <w:rFonts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C</m:t>
            </m:r>
          </m:sub>
        </m:sSub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Orig.  Structure</m:t>
            </m:r>
          </m:sub>
        </m:sSub>
        <m:r>
          <m:rPr>
            <m:sty m:val="p"/>
          </m:rPr>
          <w:rPr>
            <w:rFonts w:ascii="Cambria Math" w:eastAsiaTheme="minorHAnsi" w:cs="Times New Roman"/>
            <w:kern w:val="0"/>
            <w:sz w:val="28"/>
            <w:szCs w:val="28"/>
          </w:rPr>
          <m:t xml:space="preserve">=0= </m:t>
        </m:r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Pr="00962FA9">
        <w:rPr>
          <w:rFonts w:cs="Times New Roman"/>
          <w:kern w:val="0"/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II</m:t>
                </m:r>
              </m:sub>
            </m:sSub>
          </m:sub>
        </m:sSub>
        <m:r>
          <m:rPr>
            <m:sty m:val="p"/>
          </m:rPr>
          <w:rPr>
            <w:rFonts w:ascii="Cambria Math" w:eastAsiaTheme="minorHAnsi" w:hAnsi="Cambria Math" w:cs="Times New Roman"/>
            <w:kern w:val="0"/>
            <w:sz w:val="28"/>
            <w:szCs w:val="28"/>
          </w:rPr>
          <m:t>*</m:t>
        </m:r>
        <m:r>
          <m:rPr>
            <m:sty m:val="p"/>
          </m:rPr>
          <w:rPr>
            <w:rFonts w:ascii="Cambria Math" w:eastAsiaTheme="minorHAnsi" w:cs="Times New Roman"/>
            <w:kern w:val="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cs="Times New Roman"/>
                <w:kern w:val="0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HAnsi" w:cs="Times New Roman"/>
                <w:kern w:val="0"/>
                <w:sz w:val="28"/>
                <w:szCs w:val="28"/>
              </w:rPr>
              <m:t>y</m:t>
            </m:r>
          </m:sub>
        </m:sSub>
        <m:r>
          <m:rPr>
            <m:sty m:val="p"/>
          </m:rPr>
          <w:rPr>
            <w:rFonts w:ascii="Cambria Math" w:eastAsiaTheme="minorHAnsi" w:cs="Times New Roman"/>
            <w:kern w:val="0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III</m:t>
                </m:r>
              </m:sub>
            </m:sSub>
          </m:sub>
        </m:sSub>
        <m:r>
          <m:rPr>
            <m:sty m:val="p"/>
          </m:rPr>
          <w:rPr>
            <w:rFonts w:ascii="Cambria Math" w:eastAsiaTheme="minorHAnsi" w:hAnsi="Cambria Math" w:cs="Times New Roman"/>
            <w:kern w:val="0"/>
            <w:sz w:val="28"/>
            <w:szCs w:val="28"/>
          </w:rPr>
          <m:t>*</m:t>
        </m:r>
        <m:r>
          <m:rPr>
            <m:sty m:val="p"/>
          </m:rPr>
          <w:rPr>
            <w:rFonts w:ascii="Cambria Math" w:eastAsiaTheme="minorHAnsi" w:cs="Times New Roman"/>
            <w:kern w:val="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HAnsi" w:hAnsi="Cambria Math" w:cs="Times New Roman"/>
                <w:kern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cs="Times New Roman"/>
                <w:kern w:val="0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HAnsi" w:cs="Times New Roman"/>
                <w:kern w:val="0"/>
                <w:sz w:val="28"/>
                <w:szCs w:val="28"/>
              </w:rPr>
              <m:t>y</m:t>
            </m:r>
          </m:sub>
        </m:sSub>
      </m:oMath>
      <w:r w:rsidRPr="00962FA9">
        <w:rPr>
          <w:rFonts w:cs="Times New Roman"/>
          <w:kern w:val="0"/>
          <w:sz w:val="28"/>
          <w:szCs w:val="28"/>
        </w:rPr>
        <w:t xml:space="preserve">     ____________   (88</w:t>
      </w:r>
      <w:r w:rsidRPr="00962FA9">
        <w:rPr>
          <w:rFonts w:cs="Times New Roman"/>
          <w:kern w:val="0"/>
          <w:sz w:val="28"/>
          <w:szCs w:val="28"/>
          <w:vertAlign w:val="superscript"/>
        </w:rPr>
        <w:t>B</w:t>
      </w:r>
      <w:r w:rsidRPr="00962FA9">
        <w:rPr>
          <w:rFonts w:cs="Times New Roman"/>
          <w:kern w:val="0"/>
          <w:sz w:val="28"/>
          <w:szCs w:val="28"/>
        </w:rPr>
        <w:t>)</w:t>
      </w: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Fixed End Moments (FEM) Due to Applied Loads</w:t>
      </w:r>
    </w:p>
    <w:p w:rsidR="00FC20EF" w:rsidRDefault="00FC20EF" w:rsidP="00FC20EF">
      <w:pPr>
        <w:rPr>
          <w:rFonts w:cs="Times New Roman"/>
          <w:sz w:val="28"/>
          <w:szCs w:val="28"/>
        </w:rPr>
      </w:pPr>
    </w:p>
    <w:p w:rsidR="00FC20EF" w:rsidRDefault="00FC20EF" w:rsidP="00FC20EF">
      <w:pPr>
        <w:tabs>
          <w:tab w:val="left" w:pos="1005"/>
        </w:tabs>
        <w:rPr>
          <w:rFonts w:cs="Times New Roman"/>
        </w:rPr>
      </w:pPr>
      <w:r>
        <w:rPr>
          <w:rFonts w:cs="Times New Roman"/>
          <w:sz w:val="28"/>
          <w:szCs w:val="28"/>
        </w:rPr>
        <w:tab/>
      </w:r>
      <w:r w:rsidRPr="000C5BF2">
        <w:rPr>
          <w:rFonts w:cs="Times New Roman"/>
        </w:rPr>
        <w:t>Using superposition principle, one obtains</w:t>
      </w:r>
      <w:r>
        <w:rPr>
          <w:rFonts w:cs="Times New Roman"/>
        </w:rPr>
        <w:t>:</w:t>
      </w:r>
    </w:p>
    <w:p w:rsidR="00FC20EF" w:rsidRDefault="00FC20EF" w:rsidP="00FC20EF">
      <w:pPr>
        <w:tabs>
          <w:tab w:val="left" w:pos="1005"/>
        </w:tabs>
        <w:rPr>
          <w:rFonts w:cs="Times New Roman"/>
        </w:rPr>
      </w:pPr>
    </w:p>
    <w:p w:rsidR="00FC20EF" w:rsidRDefault="00FC20EF" w:rsidP="00FC20EF">
      <w:pPr>
        <w:tabs>
          <w:tab w:val="left" w:pos="1005"/>
        </w:tabs>
        <w:rPr>
          <w:rFonts w:cs="Times New Roman"/>
        </w:rPr>
      </w:pPr>
    </w:p>
    <w:p w:rsidR="00FC20EF" w:rsidRDefault="00FC20EF" w:rsidP="00FC20EF">
      <w:pPr>
        <w:tabs>
          <w:tab w:val="left" w:pos="1005"/>
        </w:tabs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12700</wp:posOffset>
            </wp:positionV>
            <wp:extent cx="6743700" cy="2447925"/>
            <wp:effectExtent l="19050" t="0" r="0" b="0"/>
            <wp:wrapThrough wrapText="bothSides">
              <wp:wrapPolygon edited="0">
                <wp:start x="-61" y="0"/>
                <wp:lineTo x="-61" y="21516"/>
                <wp:lineTo x="21600" y="21516"/>
                <wp:lineTo x="21600" y="0"/>
                <wp:lineTo x="-61" y="0"/>
              </wp:wrapPolygon>
            </wp:wrapThrough>
            <wp:docPr id="92" name="Picture 542" descr="p7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3.bmp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r>
          <m:rPr>
            <m:sty m:val="p"/>
          </m:rP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vertical</m:t>
                </m:r>
              </m:sub>
            </m:sSub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o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≡ (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vertical</m:t>
                </m:r>
              </m:sub>
            </m:sSub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+(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vertical</m:t>
                </m:r>
              </m:sub>
            </m:sSub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*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y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+(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δ</m:t>
            </m:r>
          </m:e>
          <m:sub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vertical</m:t>
                </m:r>
              </m:sub>
            </m:sSub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* 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</m:t>
            </m:r>
          </m:sub>
        </m:sSub>
      </m:oMath>
    </w:p>
    <w:p w:rsidR="00FC20EF" w:rsidRDefault="00FC20EF" w:rsidP="00FC20EF">
      <w:pPr>
        <w:tabs>
          <w:tab w:val="left" w:pos="1005"/>
        </w:tabs>
        <w:rPr>
          <w:rFonts w:cs="Times New Roman"/>
        </w:rPr>
      </w:pPr>
    </w:p>
    <w:p w:rsidR="00FC20EF" w:rsidRPr="004F6B43" w:rsidRDefault="00FC20EF" w:rsidP="00FC20EF">
      <w:pPr>
        <w:tabs>
          <w:tab w:val="left" w:pos="1005"/>
        </w:tabs>
        <w:rPr>
          <w:rFonts w:cs="Times New Roman"/>
        </w:rPr>
      </w:pPr>
    </w:p>
    <w:p w:rsidR="00FC20EF" w:rsidRPr="004F6B43" w:rsidRDefault="00FC20EF" w:rsidP="00FC20EF">
      <w:pPr>
        <w:tabs>
          <w:tab w:val="left" w:pos="1005"/>
        </w:tabs>
        <w:rPr>
          <w:rFonts w:cs="Times New Roman"/>
        </w:rPr>
      </w:pPr>
    </w:p>
    <w:p w:rsidR="00FC20EF" w:rsidRPr="004F6B43" w:rsidRDefault="00FC20EF" w:rsidP="00FC20EF">
      <w:pPr>
        <w:tabs>
          <w:tab w:val="left" w:pos="1005"/>
        </w:tabs>
        <w:rPr>
          <w:rFonts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</m:t>
              </m:r>
            </m:sub>
          </m:sSub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 xml:space="preserve"> ≡ 0=(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</m:t>
              </m:r>
            </m:sub>
          </m:sSub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+ 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</m:t>
              </m:r>
            </m:sub>
          </m:sSub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*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y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+ 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</m:t>
              </m:r>
            </m:sub>
          </m:sSub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 xml:space="preserve">* 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 xml:space="preserve"> </m:t>
          </m:r>
        </m:oMath>
      </m:oMathPara>
    </w:p>
    <w:p w:rsidR="00FC20EF" w:rsidRPr="006D4990" w:rsidRDefault="00FC20EF" w:rsidP="00FC20EF">
      <w:pPr>
        <w:rPr>
          <w:rFonts w:cs="Times New Roman"/>
        </w:rPr>
      </w:pPr>
    </w:p>
    <w:p w:rsidR="00FC20EF" w:rsidRPr="006D4990" w:rsidRDefault="00FC20EF" w:rsidP="00FC20EF">
      <w:pPr>
        <w:rPr>
          <w:rFonts w:cs="Times New Roman"/>
        </w:rPr>
      </w:pPr>
    </w:p>
    <w:p w:rsidR="00FC20EF" w:rsidRDefault="00FC20EF" w:rsidP="00FC20EF">
      <w:pPr>
        <w:rPr>
          <w:rFonts w:cs="Times New Roman"/>
        </w:rPr>
      </w:pPr>
    </w:p>
    <w:p w:rsidR="00FC20EF" w:rsidRDefault="00FC20EF" w:rsidP="00FC20EF">
      <w:pPr>
        <w:tabs>
          <w:tab w:val="left" w:pos="1223"/>
        </w:tabs>
        <w:rPr>
          <w:rFonts w:cs="Times New Roman"/>
        </w:rPr>
      </w:pPr>
      <w:r>
        <w:rPr>
          <w:rFonts w:cs="Times New Roman"/>
        </w:rPr>
        <w:tab/>
        <w:t xml:space="preserve">From the above 2’key’ equations, one can solve for the unknown reactions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y</m:t>
            </m:r>
          </m:sub>
        </m:sSub>
      </m:oMath>
      <w:r>
        <w:rPr>
          <w:rFonts w:cs="Times New Roman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B</m:t>
            </m:r>
          </m:sub>
        </m:sSub>
      </m:oMath>
    </w:p>
    <w:p w:rsidR="00FC20EF" w:rsidRDefault="00FC20EF" w:rsidP="00FC20EF">
      <w:pPr>
        <w:tabs>
          <w:tab w:val="left" w:pos="1223"/>
        </w:tabs>
        <w:rPr>
          <w:rFonts w:cs="Times New Roman"/>
        </w:rPr>
      </w:pPr>
      <w:r>
        <w:rPr>
          <w:rFonts w:cs="Times New Roman"/>
        </w:rPr>
        <w:t xml:space="preserve">(At the final support B). Then, from statics equilibrium equations, the unknown support reactions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y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and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</m:t>
        </m:r>
      </m:oMath>
      <w:r>
        <w:rPr>
          <w:rFonts w:cs="Times New Roman"/>
        </w:rPr>
        <w:t>(At the final support A) can also be found.</w:t>
      </w:r>
    </w:p>
    <w:p w:rsidR="00FC20EF" w:rsidRPr="004F6B43" w:rsidRDefault="00FC20EF" w:rsidP="00FC20EF">
      <w:pPr>
        <w:rPr>
          <w:rFonts w:cs="Times New Roman"/>
        </w:rPr>
      </w:pPr>
    </w:p>
    <w:p w:rsidR="00FC20EF" w:rsidRPr="004F6B43" w:rsidRDefault="00FC20EF" w:rsidP="00FC20EF">
      <w:pPr>
        <w:rPr>
          <w:rFonts w:cs="Times New Roman"/>
        </w:rPr>
      </w:pPr>
    </w:p>
    <w:p w:rsidR="00FC20EF" w:rsidRPr="004F6B43" w:rsidRDefault="00FC20EF" w:rsidP="00FC20EF">
      <w:pPr>
        <w:rPr>
          <w:rFonts w:cs="Times New Roman"/>
        </w:rPr>
      </w:pPr>
    </w:p>
    <w:p w:rsidR="00FC20EF" w:rsidRDefault="00FC20EF" w:rsidP="00FC20EF">
      <w:pPr>
        <w:rPr>
          <w:rFonts w:cs="Times New Roman"/>
        </w:rPr>
      </w:pPr>
    </w:p>
    <w:p w:rsidR="00FC20EF" w:rsidRPr="004F6B43" w:rsidRDefault="00FC20EF" w:rsidP="00FC20EF">
      <w:pPr>
        <w:tabs>
          <w:tab w:val="left" w:pos="2760"/>
        </w:tabs>
        <w:rPr>
          <w:rFonts w:cs="Times New Roman"/>
          <w:sz w:val="28"/>
          <w:szCs w:val="28"/>
        </w:rPr>
      </w:pPr>
      <w:r w:rsidRPr="004F6B43">
        <w:rPr>
          <w:rFonts w:cs="Times New Roman"/>
          <w:sz w:val="28"/>
          <w:szCs w:val="28"/>
        </w:rPr>
        <w:tab/>
      </w:r>
    </w:p>
    <w:p w:rsidR="00FC20EF" w:rsidRDefault="00FC20EF" w:rsidP="00FC20EF">
      <w:pPr>
        <w:tabs>
          <w:tab w:val="left" w:pos="2760"/>
        </w:tabs>
        <w:rPr>
          <w:rFonts w:cs="Times New Roman"/>
        </w:rPr>
      </w:pPr>
    </w:p>
    <w:p w:rsidR="00FC20EF" w:rsidRDefault="00FC20EF" w:rsidP="00FC20EF">
      <w:pPr>
        <w:tabs>
          <w:tab w:val="left" w:pos="2760"/>
        </w:tabs>
        <w:rPr>
          <w:rFonts w:cs="Times New Roman"/>
        </w:rPr>
      </w:pPr>
    </w:p>
    <w:p w:rsidR="00FC20EF" w:rsidRDefault="00FC20EF" w:rsidP="00FC20EF">
      <w:pPr>
        <w:tabs>
          <w:tab w:val="left" w:pos="2760"/>
        </w:tabs>
        <w:rPr>
          <w:rFonts w:cs="Times New Roman"/>
        </w:rPr>
      </w:pPr>
    </w:p>
    <w:p w:rsidR="00FC20EF" w:rsidRDefault="00FC20EF" w:rsidP="00FC20EF">
      <w:pPr>
        <w:tabs>
          <w:tab w:val="left" w:pos="2760"/>
        </w:tabs>
        <w:rPr>
          <w:rFonts w:cs="Times New Roman"/>
        </w:rPr>
      </w:pPr>
    </w:p>
    <w:p w:rsidR="00FC20EF" w:rsidRDefault="00FC20EF" w:rsidP="00FC20EF">
      <w:pPr>
        <w:tabs>
          <w:tab w:val="left" w:pos="2760"/>
        </w:tabs>
        <w:rPr>
          <w:rFonts w:cs="Times New Roman"/>
        </w:rPr>
      </w:pPr>
    </w:p>
    <w:p w:rsidR="00FC20EF" w:rsidRDefault="00FC20EF" w:rsidP="00FC20EF">
      <w:pPr>
        <w:tabs>
          <w:tab w:val="left" w:pos="2760"/>
        </w:tabs>
        <w:rPr>
          <w:rFonts w:cs="Times New Roman"/>
        </w:rPr>
      </w:pPr>
    </w:p>
    <w:p w:rsidR="00FC20EF" w:rsidRDefault="00FC20EF" w:rsidP="00FC20EF">
      <w:pPr>
        <w:tabs>
          <w:tab w:val="left" w:pos="2760"/>
        </w:tabs>
        <w:rPr>
          <w:rFonts w:cs="Times New Roman"/>
        </w:rPr>
      </w:pPr>
    </w:p>
    <w:p w:rsidR="00FC20EF" w:rsidRDefault="00FC20EF" w:rsidP="00FC20EF">
      <w:pPr>
        <w:tabs>
          <w:tab w:val="left" w:pos="2760"/>
        </w:tabs>
        <w:rPr>
          <w:rFonts w:cs="Times New Roman"/>
        </w:rPr>
      </w:pPr>
    </w:p>
    <w:p w:rsidR="00FC20EF" w:rsidRDefault="00FC20EF" w:rsidP="00FC20EF">
      <w:pPr>
        <w:tabs>
          <w:tab w:val="left" w:pos="2760"/>
        </w:tabs>
        <w:rPr>
          <w:rFonts w:cs="Times New Roman"/>
        </w:rPr>
      </w:pPr>
    </w:p>
    <w:p w:rsidR="00FC20EF" w:rsidRDefault="00FC20EF" w:rsidP="00FC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FEM (say, earthquake) Support Vertical Displacement</w:t>
      </w:r>
    </w:p>
    <w:p w:rsidR="00FC20EF" w:rsidRPr="003130EA" w:rsidRDefault="00FC20EF" w:rsidP="00FC20EF">
      <w:pPr>
        <w:tabs>
          <w:tab w:val="left" w:pos="2760"/>
        </w:tabs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461010</wp:posOffset>
            </wp:positionV>
            <wp:extent cx="6457950" cy="2171700"/>
            <wp:effectExtent l="19050" t="0" r="0" b="0"/>
            <wp:wrapThrough wrapText="bothSides">
              <wp:wrapPolygon edited="0">
                <wp:start x="-64" y="0"/>
                <wp:lineTo x="-64" y="21411"/>
                <wp:lineTo x="21600" y="21411"/>
                <wp:lineTo x="21600" y="0"/>
                <wp:lineTo x="-64" y="0"/>
              </wp:wrapPolygon>
            </wp:wrapThrough>
            <wp:docPr id="93" name="Picture 64" descr="p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4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0EF" w:rsidRPr="003130EA" w:rsidRDefault="00FC20EF" w:rsidP="00FC20EF">
      <w:pPr>
        <w:rPr>
          <w:rFonts w:cs="Times New Roman"/>
        </w:rPr>
      </w:pPr>
    </w:p>
    <w:p w:rsidR="00FC20EF" w:rsidRPr="003130EA" w:rsidRDefault="00FC20EF" w:rsidP="00FC20EF">
      <w:pPr>
        <w:rPr>
          <w:rFonts w:cs="Times New Roman"/>
        </w:rPr>
      </w:pPr>
    </w:p>
    <w:p w:rsidR="00FC20EF" w:rsidRDefault="00FC20EF" w:rsidP="00FC20EF">
      <w:pPr>
        <w:ind w:firstLine="720"/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≡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settlement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………………………….(1)</m:t>
        </m:r>
      </m:oMath>
      <w:r>
        <w:rPr>
          <w:rFonts w:cs="Times New Roman"/>
          <w:sz w:val="28"/>
          <w:szCs w:val="28"/>
        </w:rPr>
        <w:t xml:space="preserve"> </w:t>
      </w:r>
    </w:p>
    <w:p w:rsidR="00FC20EF" w:rsidRPr="003C58B2" w:rsidRDefault="00FC20EF" w:rsidP="00FC20EF">
      <w:pPr>
        <w:ind w:firstLine="720"/>
        <w:rPr>
          <w:rFonts w:cs="Times New Roman"/>
          <w:sz w:val="28"/>
          <w:szCs w:val="28"/>
        </w:rPr>
      </w:pPr>
    </w:p>
    <w:p w:rsidR="00FC20EF" w:rsidRPr="003130EA" w:rsidRDefault="00FC20EF" w:rsidP="00FC20EF">
      <w:pPr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θ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≡ 0=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θ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*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θ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*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…………………..……….(2)</m:t>
          </m:r>
        </m:oMath>
      </m:oMathPara>
    </w:p>
    <w:p w:rsidR="00FC20EF" w:rsidRPr="003130EA" w:rsidRDefault="00FC20EF" w:rsidP="00FC20EF">
      <w:pPr>
        <w:rPr>
          <w:rFonts w:cs="Times New Roman"/>
        </w:rPr>
      </w:pPr>
    </w:p>
    <w:p w:rsidR="00FC20EF" w:rsidRPr="003130EA" w:rsidRDefault="00FC20EF" w:rsidP="00FC20EF">
      <w:pPr>
        <w:rPr>
          <w:rFonts w:cs="Times New Roman"/>
        </w:rPr>
      </w:pPr>
    </w:p>
    <w:p w:rsidR="00FC20EF" w:rsidRPr="003130EA" w:rsidRDefault="00FC20EF" w:rsidP="00FC20EF">
      <w:pPr>
        <w:rPr>
          <w:rFonts w:cs="Times New Roman"/>
        </w:rPr>
      </w:pPr>
    </w:p>
    <w:p w:rsidR="00FC20EF" w:rsidRDefault="00FC20EF" w:rsidP="00FC20EF">
      <w:pPr>
        <w:rPr>
          <w:rFonts w:cs="Times New Roman"/>
        </w:rPr>
      </w:pPr>
      <w:r>
        <w:rPr>
          <w:rFonts w:cs="Times New Roman"/>
        </w:rPr>
        <w:t>Where using Moment Area Theorems, or</w:t>
      </w:r>
    </w:p>
    <w:p w:rsidR="00FC20EF" w:rsidRDefault="00FC20EF" w:rsidP="00FC20EF">
      <w:pPr>
        <w:rPr>
          <w:rFonts w:cs="Times New Roman"/>
        </w:rPr>
      </w:pPr>
    </w:p>
    <w:p w:rsidR="00FC20EF" w:rsidRPr="003C58B2" w:rsidRDefault="00FC20EF" w:rsidP="00FC20EF">
      <w:pPr>
        <w:rPr>
          <w:rFonts w:cs="Times New Roman"/>
          <w:sz w:val="28"/>
          <w:szCs w:val="28"/>
        </w:rPr>
      </w:pPr>
      <w:r w:rsidRPr="00330AFA">
        <w:rPr>
          <w:rFonts w:cs="Times New Roman"/>
          <w:noProof/>
        </w:rPr>
        <w:pict>
          <v:shape id="_x0000_s1063" type="#_x0000_t88" style="position:absolute;margin-left:196.5pt;margin-top:4.8pt;width:9pt;height:74.25pt;z-index:251673600"/>
        </w:pict>
      </w:r>
      <w:r>
        <w:rPr>
          <w:rFonts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3</m:t>
            </m:r>
          </m:den>
        </m:f>
      </m:oMath>
      <w:r w:rsidRPr="003C58B2">
        <w:rPr>
          <w:rFonts w:cs="Times New Roman"/>
          <w:sz w:val="28"/>
          <w:szCs w:val="28"/>
        </w:rPr>
        <w:t xml:space="preserve"> ;      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θ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</m:t>
            </m:r>
          </m:den>
        </m:f>
      </m:oMath>
    </w:p>
    <w:p w:rsidR="00FC20EF" w:rsidRPr="003130EA" w:rsidRDefault="00FC20EF" w:rsidP="00FC20E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……………………………………………(3)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FC20EF" w:rsidRPr="003C58B2" w:rsidRDefault="00FC20EF" w:rsidP="00FC20EF">
      <w:pPr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          ∆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2</m:t>
            </m:r>
          </m:den>
        </m:f>
      </m:oMath>
      <w:r w:rsidRPr="003C58B2">
        <w:rPr>
          <w:rFonts w:cs="Times New Roman"/>
          <w:sz w:val="28"/>
          <w:szCs w:val="28"/>
        </w:rPr>
        <w:t xml:space="preserve"> ;      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θ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= L</m:t>
        </m:r>
      </m:oMath>
    </w:p>
    <w:p w:rsidR="00FC20EF" w:rsidRPr="003130EA" w:rsidRDefault="00FC20EF" w:rsidP="00FC20EF">
      <w:pPr>
        <w:rPr>
          <w:rFonts w:cs="Times New Roman"/>
        </w:rPr>
      </w:pPr>
    </w:p>
    <w:p w:rsidR="00FC20EF" w:rsidRPr="003130EA" w:rsidRDefault="00FC20EF" w:rsidP="00FC20EF">
      <w:pPr>
        <w:rPr>
          <w:rFonts w:cs="Times New Roman"/>
        </w:rPr>
      </w:pPr>
    </w:p>
    <w:p w:rsidR="00FC20EF" w:rsidRDefault="00FC20EF" w:rsidP="00FC20EF">
      <w:pPr>
        <w:rPr>
          <w:rFonts w:cs="Times New Roman"/>
        </w:rPr>
      </w:pPr>
      <w:r>
        <w:rPr>
          <w:rFonts w:cs="Times New Roman"/>
        </w:rPr>
        <w:t xml:space="preserve">Using Eq.(3), then Eqs.(1-2) can be simultaneously solved for </w:t>
      </w:r>
    </w:p>
    <w:p w:rsidR="00FC20EF" w:rsidRDefault="00FC20EF" w:rsidP="00FC20EF">
      <w:pPr>
        <w:rPr>
          <w:rFonts w:cs="Times New Roman"/>
        </w:rPr>
      </w:pPr>
      <m:oMathPara>
        <m:oMath>
          <m:borderBox>
            <m:borderBoxPr>
              <m:ctrlPr>
                <w:rPr>
                  <w:rFonts w:ascii="Cambria Math" w:hAnsi="Cambria Math" w:cs="Times New Roman"/>
                  <w:i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+ 12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settlement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e>
          </m:borderBox>
        </m:oMath>
      </m:oMathPara>
    </w:p>
    <w:p w:rsidR="00FC20EF" w:rsidRDefault="00FC20EF" w:rsidP="00FC20EF">
      <w:pPr>
        <w:rPr>
          <w:rFonts w:cs="Times New Roman"/>
          <w:sz w:val="28"/>
          <w:szCs w:val="28"/>
        </w:rPr>
      </w:pPr>
      <w:r>
        <w:rPr>
          <w:rFonts w:cs="Times New Roman"/>
        </w:rPr>
        <w:tab/>
      </w:r>
    </w:p>
    <w:p w:rsidR="00FC20EF" w:rsidRDefault="00FC20EF" w:rsidP="00FC20EF">
      <w:pPr>
        <w:jc w:val="center"/>
        <w:rPr>
          <w:rFonts w:cs="Times New Roman"/>
          <w:sz w:val="28"/>
          <w:szCs w:val="28"/>
        </w:rPr>
      </w:pPr>
    </w:p>
    <w:p w:rsidR="00FC20EF" w:rsidRDefault="00FC20EF" w:rsidP="00FC20EF">
      <w:pPr>
        <w:jc w:val="center"/>
        <w:rPr>
          <w:rFonts w:cs="Times New Roman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- 6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settlement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 </m:t>
              </m:r>
            </m:e>
          </m:borderBox>
        </m:oMath>
      </m:oMathPara>
    </w:p>
    <w:p w:rsidR="00FC20EF" w:rsidRDefault="00FC20EF" w:rsidP="00FC20EF">
      <w:pPr>
        <w:jc w:val="center"/>
        <w:rPr>
          <w:rFonts w:cs="Times New Roman"/>
          <w:sz w:val="28"/>
          <w:szCs w:val="28"/>
        </w:rPr>
      </w:pPr>
    </w:p>
    <w:p w:rsidR="00FC20EF" w:rsidRDefault="00FC20EF" w:rsidP="00FC20EF">
      <w:pPr>
        <w:jc w:val="center"/>
        <w:rPr>
          <w:rFonts w:cs="Times New Roman"/>
          <w:sz w:val="28"/>
          <w:szCs w:val="28"/>
        </w:rPr>
      </w:pPr>
    </w:p>
    <w:p w:rsidR="00FC20EF" w:rsidRDefault="00FC20EF" w:rsidP="00FC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FEM (say, earthquake) Support Rotation</w:t>
      </w:r>
    </w:p>
    <w:p w:rsidR="00FC20EF" w:rsidRDefault="00FC20EF" w:rsidP="00FC20EF">
      <w:pPr>
        <w:jc w:val="center"/>
        <w:rPr>
          <w:rFonts w:cs="Times New Roman"/>
        </w:rPr>
      </w:pPr>
    </w:p>
    <w:p w:rsidR="00FC20EF" w:rsidRPr="006C4EDF" w:rsidRDefault="00FC20EF" w:rsidP="00FC20EF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304165</wp:posOffset>
            </wp:positionV>
            <wp:extent cx="7277100" cy="2419985"/>
            <wp:effectExtent l="19050" t="0" r="0" b="0"/>
            <wp:wrapThrough wrapText="bothSides">
              <wp:wrapPolygon edited="0">
                <wp:start x="-57" y="0"/>
                <wp:lineTo x="-57" y="21424"/>
                <wp:lineTo x="21600" y="21424"/>
                <wp:lineTo x="21600" y="0"/>
                <wp:lineTo x="-57" y="0"/>
              </wp:wrapPolygon>
            </wp:wrapThrough>
            <wp:docPr id="69" name="Picture 539" descr="p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5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0EF" w:rsidRPr="006C4EDF" w:rsidRDefault="00FC20EF" w:rsidP="00FC20EF">
      <w:pPr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0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≡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0=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*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y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*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</m:t>
            </m:r>
          </m:sub>
        </m:sSub>
      </m:oMath>
      <w:r w:rsidRPr="006C4EDF">
        <w:rPr>
          <w:rFonts w:cs="Times New Roman"/>
          <w:sz w:val="28"/>
          <w:szCs w:val="28"/>
        </w:rPr>
        <w:t>________________________________(1)</w:t>
      </w:r>
    </w:p>
    <w:p w:rsidR="00FC20EF" w:rsidRPr="006C4EDF" w:rsidRDefault="00FC20EF" w:rsidP="00FC20EF">
      <w:pPr>
        <w:rPr>
          <w:rFonts w:cs="Times New Roman"/>
          <w:sz w:val="28"/>
          <w:szCs w:val="28"/>
        </w:rPr>
      </w:pPr>
    </w:p>
    <w:p w:rsidR="00FC20EF" w:rsidRPr="006C4EDF" w:rsidRDefault="00FC20EF" w:rsidP="00FC20EF">
      <w:pPr>
        <w:rPr>
          <w:rFonts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0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≡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settlement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*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y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*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B</m:t>
            </m:r>
          </m:sub>
        </m:sSub>
      </m:oMath>
      <w:r w:rsidRPr="006C4EDF">
        <w:rPr>
          <w:rFonts w:cs="Times New Roman"/>
          <w:sz w:val="28"/>
          <w:szCs w:val="28"/>
        </w:rPr>
        <w:t>________________________(2)</w:t>
      </w:r>
    </w:p>
    <w:p w:rsidR="00FC20EF" w:rsidRDefault="00FC20EF" w:rsidP="00FC20EF">
      <w:pPr>
        <w:rPr>
          <w:rFonts w:cs="Times New Roman"/>
          <w:b/>
          <w:sz w:val="28"/>
          <w:szCs w:val="28"/>
        </w:rPr>
      </w:pPr>
    </w:p>
    <w:p w:rsidR="00FC20EF" w:rsidRDefault="00FC20EF" w:rsidP="00FC20EF">
      <w:pPr>
        <w:rPr>
          <w:rFonts w:cs="Times New Roman"/>
          <w:b/>
          <w:sz w:val="28"/>
          <w:szCs w:val="28"/>
        </w:rPr>
      </w:pPr>
    </w:p>
    <w:p w:rsidR="00FC20EF" w:rsidRDefault="00FC20EF" w:rsidP="00FC20EF">
      <w:pPr>
        <w:rPr>
          <w:rFonts w:cs="Times New Roman"/>
        </w:rPr>
      </w:pPr>
      <w:r>
        <w:rPr>
          <w:rFonts w:cs="Times New Roman"/>
        </w:rPr>
        <w:t>Hence:</w:t>
      </w:r>
    </w:p>
    <w:p w:rsidR="00FC20EF" w:rsidRDefault="00FC20EF" w:rsidP="00FC20EF">
      <w:pPr>
        <w:rPr>
          <w:rFonts w:cs="Times New Roman"/>
        </w:rPr>
      </w:pPr>
    </w:p>
    <w:p w:rsidR="00FC20EF" w:rsidRDefault="00FC20EF" w:rsidP="00FC20EF">
      <w:pPr>
        <w:rPr>
          <w:rFonts w:cs="Times New Roman"/>
        </w:rPr>
      </w:pPr>
    </w:p>
    <w:p w:rsidR="00FC20EF" w:rsidRPr="006C4EDF" w:rsidRDefault="00FC20EF" w:rsidP="00FC20EF">
      <w:pPr>
        <w:jc w:val="center"/>
        <w:rPr>
          <w:rFonts w:cs="Times New Roman"/>
        </w:rPr>
      </w:pPr>
      <m:oMathPara>
        <m:oMath>
          <m:borderBox>
            <m:borderBox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settlement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</m:t>
                  </m:r>
                </m:den>
              </m:f>
            </m:e>
          </m:borderBox>
        </m:oMath>
      </m:oMathPara>
    </w:p>
    <w:p w:rsidR="00FC20EF" w:rsidRPr="006C4EDF" w:rsidRDefault="00FC20EF" w:rsidP="00FC20EF">
      <w:pPr>
        <w:rPr>
          <w:rFonts w:cs="Times New Roman"/>
        </w:rPr>
      </w:pPr>
    </w:p>
    <w:p w:rsidR="00FC20EF" w:rsidRPr="006C4EDF" w:rsidRDefault="00FC20EF" w:rsidP="00FC20EF">
      <w:pPr>
        <w:jc w:val="center"/>
        <w:rPr>
          <w:rFonts w:cs="Times New Roman"/>
        </w:rPr>
      </w:pPr>
    </w:p>
    <w:p w:rsidR="00FC20EF" w:rsidRPr="006C4EDF" w:rsidRDefault="00FC20EF" w:rsidP="00FC20EF">
      <w:pPr>
        <w:jc w:val="center"/>
        <w:rPr>
          <w:rFonts w:cs="Times New Roman"/>
        </w:rPr>
      </w:pPr>
      <m:oMathPara>
        <m:oMath>
          <m:borderBox>
            <m:borderBox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-6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settlement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den>
              </m:f>
            </m:e>
          </m:borderBox>
        </m:oMath>
      </m:oMathPara>
    </w:p>
    <w:p w:rsidR="00FC20EF" w:rsidRPr="006C4EDF" w:rsidRDefault="00FC20EF" w:rsidP="00FC20EF">
      <w:pPr>
        <w:jc w:val="center"/>
        <w:rPr>
          <w:rFonts w:cs="Times New Roman"/>
        </w:rPr>
      </w:pPr>
    </w:p>
    <w:p w:rsidR="00BD66BD" w:rsidRDefault="00BD66BD" w:rsidP="00F41A8E"/>
    <w:sectPr w:rsidR="00BD66BD" w:rsidSect="00BD66BD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22C" w:rsidRDefault="0066122C" w:rsidP="00F41A8E">
      <w:r>
        <w:separator/>
      </w:r>
    </w:p>
  </w:endnote>
  <w:endnote w:type="continuationSeparator" w:id="0">
    <w:p w:rsidR="0066122C" w:rsidRDefault="0066122C" w:rsidP="00F41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535"/>
      <w:docPartObj>
        <w:docPartGallery w:val="Page Numbers (Bottom of Page)"/>
        <w:docPartUnique/>
      </w:docPartObj>
    </w:sdtPr>
    <w:sdtContent>
      <w:p w:rsidR="00F41A8E" w:rsidRDefault="00E1132D">
        <w:pPr>
          <w:pStyle w:val="Footer"/>
          <w:jc w:val="center"/>
        </w:pPr>
        <w:fldSimple w:instr=" PAGE   \* MERGEFORMAT ">
          <w:r w:rsidR="009654DA">
            <w:rPr>
              <w:noProof/>
            </w:rPr>
            <w:t>6</w:t>
          </w:r>
        </w:fldSimple>
      </w:p>
    </w:sdtContent>
  </w:sdt>
  <w:p w:rsidR="00F41A8E" w:rsidRDefault="00F41A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22C" w:rsidRDefault="0066122C" w:rsidP="00F41A8E">
      <w:r>
        <w:separator/>
      </w:r>
    </w:p>
  </w:footnote>
  <w:footnote w:type="continuationSeparator" w:id="0">
    <w:p w:rsidR="0066122C" w:rsidRDefault="0066122C" w:rsidP="00F41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8E" w:rsidRDefault="00F41A8E">
    <w:pPr>
      <w:pStyle w:val="Header"/>
    </w:pPr>
    <w:r>
      <w:t>Duc T. Nguyen</w:t>
    </w:r>
  </w:p>
  <w:p w:rsidR="00F41A8E" w:rsidRDefault="00F41A8E">
    <w:pPr>
      <w:pStyle w:val="Header"/>
    </w:pPr>
  </w:p>
  <w:p w:rsidR="00F41A8E" w:rsidRDefault="00F41A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32.3pt;height:31.05pt;visibility:visible;mso-wrap-style:square" o:bullet="t">
        <v:imagedata r:id="rId1" o:title="arrow"/>
      </v:shape>
    </w:pict>
  </w:numPicBullet>
  <w:numPicBullet w:numPicBulletId="1">
    <w:pict>
      <v:shape id="_x0000_i1121" type="#_x0000_t75" style="width:16.15pt;height:16.15pt;visibility:visible;mso-wrap-style:square" o:bullet="t">
        <v:imagedata r:id="rId2" o:title="curvehaut"/>
      </v:shape>
    </w:pict>
  </w:numPicBullet>
  <w:abstractNum w:abstractNumId="0">
    <w:nsid w:val="FFFFFFFE"/>
    <w:multiLevelType w:val="singleLevel"/>
    <w:tmpl w:val="EFDA07F8"/>
    <w:lvl w:ilvl="0">
      <w:numFmt w:val="decimal"/>
      <w:lvlText w:val="*"/>
      <w:lvlJc w:val="left"/>
    </w:lvl>
  </w:abstractNum>
  <w:abstractNum w:abstractNumId="1">
    <w:nsid w:val="09DF6C11"/>
    <w:multiLevelType w:val="hybridMultilevel"/>
    <w:tmpl w:val="6A5813B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0A657C4B"/>
    <w:multiLevelType w:val="hybridMultilevel"/>
    <w:tmpl w:val="21BCA6F4"/>
    <w:lvl w:ilvl="0" w:tplc="6CBA7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41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CC9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526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EC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AA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CF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6A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02B3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383DDC"/>
    <w:multiLevelType w:val="hybridMultilevel"/>
    <w:tmpl w:val="D63AF44A"/>
    <w:lvl w:ilvl="0" w:tplc="78E20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6FB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6E8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D6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48E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464E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9A6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47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74AE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2BF4BD9"/>
    <w:multiLevelType w:val="hybridMultilevel"/>
    <w:tmpl w:val="EDC09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F3E91"/>
    <w:multiLevelType w:val="hybridMultilevel"/>
    <w:tmpl w:val="152A5D16"/>
    <w:lvl w:ilvl="0" w:tplc="4FA4B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20872"/>
    <w:multiLevelType w:val="hybridMultilevel"/>
    <w:tmpl w:val="758E39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B644BE1"/>
    <w:multiLevelType w:val="hybridMultilevel"/>
    <w:tmpl w:val="0AE42E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5D3746"/>
    <w:multiLevelType w:val="hybridMultilevel"/>
    <w:tmpl w:val="51382596"/>
    <w:lvl w:ilvl="0" w:tplc="D11CB4D8">
      <w:start w:val="1"/>
      <w:numFmt w:val="upperLetter"/>
      <w:lvlText w:val="(%1)"/>
      <w:lvlJc w:val="left"/>
      <w:pPr>
        <w:ind w:left="975" w:hanging="61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026A0"/>
    <w:multiLevelType w:val="hybridMultilevel"/>
    <w:tmpl w:val="8112F868"/>
    <w:lvl w:ilvl="0" w:tplc="1E868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26680"/>
    <w:multiLevelType w:val="hybridMultilevel"/>
    <w:tmpl w:val="23D880F6"/>
    <w:lvl w:ilvl="0" w:tplc="C28C1C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523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3AC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50F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41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525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081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81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167C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33A6CCE"/>
    <w:multiLevelType w:val="hybridMultilevel"/>
    <w:tmpl w:val="10B2F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876AB2"/>
    <w:multiLevelType w:val="hybridMultilevel"/>
    <w:tmpl w:val="017E8C22"/>
    <w:lvl w:ilvl="0" w:tplc="6EEEFF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1C94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944C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924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8C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2B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A45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05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C2F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EEE75E7"/>
    <w:multiLevelType w:val="hybridMultilevel"/>
    <w:tmpl w:val="C14E7FCE"/>
    <w:lvl w:ilvl="0" w:tplc="90CED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9CC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E1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C48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E12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82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AB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C0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3C0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1411437"/>
    <w:multiLevelType w:val="hybridMultilevel"/>
    <w:tmpl w:val="076E7E1A"/>
    <w:lvl w:ilvl="0" w:tplc="0FD4A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0152B"/>
    <w:multiLevelType w:val="hybridMultilevel"/>
    <w:tmpl w:val="79A04C76"/>
    <w:lvl w:ilvl="0" w:tplc="0FD4A6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C6696"/>
    <w:multiLevelType w:val="hybridMultilevel"/>
    <w:tmpl w:val="B0AE73E6"/>
    <w:lvl w:ilvl="0" w:tplc="E51C02E6">
      <w:start w:val="1"/>
      <w:numFmt w:val="upperLetter"/>
      <w:lvlText w:val="(%1)"/>
      <w:lvlJc w:val="left"/>
      <w:pPr>
        <w:ind w:left="405" w:hanging="360"/>
      </w:pPr>
      <w:rPr>
        <w:rFonts w:eastAsiaTheme="minorEastAsia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70301DA"/>
    <w:multiLevelType w:val="hybridMultilevel"/>
    <w:tmpl w:val="B4F8FF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813275"/>
    <w:multiLevelType w:val="hybridMultilevel"/>
    <w:tmpl w:val="A9A6E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077378"/>
    <w:multiLevelType w:val="hybridMultilevel"/>
    <w:tmpl w:val="84AE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C4573"/>
    <w:multiLevelType w:val="hybridMultilevel"/>
    <w:tmpl w:val="09846E5C"/>
    <w:lvl w:ilvl="0" w:tplc="24C861A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570D1"/>
    <w:multiLevelType w:val="hybridMultilevel"/>
    <w:tmpl w:val="429CC308"/>
    <w:lvl w:ilvl="0" w:tplc="F22E80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B0A28"/>
    <w:multiLevelType w:val="hybridMultilevel"/>
    <w:tmpl w:val="8438E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103E05"/>
    <w:multiLevelType w:val="hybridMultilevel"/>
    <w:tmpl w:val="0B88A7BE"/>
    <w:lvl w:ilvl="0" w:tplc="A4CA8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6AF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EA1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E4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C99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E9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66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C1F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E8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7A80627"/>
    <w:multiLevelType w:val="hybridMultilevel"/>
    <w:tmpl w:val="7F38E488"/>
    <w:lvl w:ilvl="0" w:tplc="D438F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A801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009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B43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21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027F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548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C5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80E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B9061DC"/>
    <w:multiLevelType w:val="hybridMultilevel"/>
    <w:tmpl w:val="85C20876"/>
    <w:lvl w:ilvl="0" w:tplc="C53C36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E7C3A"/>
    <w:multiLevelType w:val="hybridMultilevel"/>
    <w:tmpl w:val="435EDB9A"/>
    <w:lvl w:ilvl="0" w:tplc="6152DE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C2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E3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A1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AB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8AD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0E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A8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88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F4B782C"/>
    <w:multiLevelType w:val="hybridMultilevel"/>
    <w:tmpl w:val="E1949C22"/>
    <w:lvl w:ilvl="0" w:tplc="44E0D6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2090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869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8AE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88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AEC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C0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0CE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006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F8F4B23"/>
    <w:multiLevelType w:val="hybridMultilevel"/>
    <w:tmpl w:val="9FCAB130"/>
    <w:lvl w:ilvl="0" w:tplc="F2B82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CEE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142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A1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0E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B80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23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21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207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68AA0963"/>
    <w:multiLevelType w:val="hybridMultilevel"/>
    <w:tmpl w:val="A044FA32"/>
    <w:lvl w:ilvl="0" w:tplc="E71A6EC6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2BA0178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D5E6664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EFE8A4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155CE642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7CEE128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5378A97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328811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933858A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0">
    <w:nsid w:val="703E5995"/>
    <w:multiLevelType w:val="hybridMultilevel"/>
    <w:tmpl w:val="CC627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067EA"/>
    <w:multiLevelType w:val="hybridMultilevel"/>
    <w:tmpl w:val="23BC42DC"/>
    <w:lvl w:ilvl="0" w:tplc="168E98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A5A81"/>
    <w:multiLevelType w:val="hybridMultilevel"/>
    <w:tmpl w:val="50B222D6"/>
    <w:lvl w:ilvl="0" w:tplc="8EFE184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23B68"/>
    <w:multiLevelType w:val="hybridMultilevel"/>
    <w:tmpl w:val="AE0CA2FC"/>
    <w:lvl w:ilvl="0" w:tplc="977267E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8742A"/>
    <w:multiLevelType w:val="hybridMultilevel"/>
    <w:tmpl w:val="7630AFE8"/>
    <w:lvl w:ilvl="0" w:tplc="EE68B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C5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0D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69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D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A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4A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48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A1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AD17129"/>
    <w:multiLevelType w:val="hybridMultilevel"/>
    <w:tmpl w:val="1BE45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17"/>
  </w:num>
  <w:num w:numId="4">
    <w:abstractNumId w:val="9"/>
  </w:num>
  <w:num w:numId="5">
    <w:abstractNumId w:val="25"/>
  </w:num>
  <w:num w:numId="6">
    <w:abstractNumId w:val="14"/>
  </w:num>
  <w:num w:numId="7">
    <w:abstractNumId w:val="15"/>
  </w:num>
  <w:num w:numId="8">
    <w:abstractNumId w:val="34"/>
  </w:num>
  <w:num w:numId="9">
    <w:abstractNumId w:val="7"/>
  </w:num>
  <w:num w:numId="10">
    <w:abstractNumId w:val="19"/>
  </w:num>
  <w:num w:numId="11">
    <w:abstractNumId w:val="33"/>
  </w:num>
  <w:num w:numId="12">
    <w:abstractNumId w:val="8"/>
  </w:num>
  <w:num w:numId="13">
    <w:abstractNumId w:val="31"/>
  </w:num>
  <w:num w:numId="14">
    <w:abstractNumId w:val="18"/>
  </w:num>
  <w:num w:numId="15">
    <w:abstractNumId w:val="22"/>
  </w:num>
  <w:num w:numId="16">
    <w:abstractNumId w:val="11"/>
  </w:num>
  <w:num w:numId="17">
    <w:abstractNumId w:val="16"/>
  </w:num>
  <w:num w:numId="18">
    <w:abstractNumId w:val="1"/>
  </w:num>
  <w:num w:numId="19">
    <w:abstractNumId w:val="32"/>
  </w:num>
  <w:num w:numId="2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21">
    <w:abstractNumId w:val="4"/>
  </w:num>
  <w:num w:numId="22">
    <w:abstractNumId w:val="30"/>
  </w:num>
  <w:num w:numId="23">
    <w:abstractNumId w:val="12"/>
  </w:num>
  <w:num w:numId="24">
    <w:abstractNumId w:val="2"/>
  </w:num>
  <w:num w:numId="25">
    <w:abstractNumId w:val="13"/>
  </w:num>
  <w:num w:numId="26">
    <w:abstractNumId w:val="27"/>
  </w:num>
  <w:num w:numId="27">
    <w:abstractNumId w:val="24"/>
  </w:num>
  <w:num w:numId="28">
    <w:abstractNumId w:val="3"/>
  </w:num>
  <w:num w:numId="29">
    <w:abstractNumId w:val="29"/>
  </w:num>
  <w:num w:numId="30">
    <w:abstractNumId w:val="23"/>
  </w:num>
  <w:num w:numId="31">
    <w:abstractNumId w:val="26"/>
  </w:num>
  <w:num w:numId="32">
    <w:abstractNumId w:val="10"/>
  </w:num>
  <w:num w:numId="33">
    <w:abstractNumId w:val="28"/>
  </w:num>
  <w:num w:numId="34">
    <w:abstractNumId w:val="20"/>
  </w:num>
  <w:num w:numId="35">
    <w:abstractNumId w:val="5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A8E"/>
    <w:rsid w:val="0052055A"/>
    <w:rsid w:val="0066122C"/>
    <w:rsid w:val="006E474C"/>
    <w:rsid w:val="009654DA"/>
    <w:rsid w:val="00BD66BD"/>
    <w:rsid w:val="00E1132D"/>
    <w:rsid w:val="00F41A8E"/>
    <w:rsid w:val="00F50A3C"/>
    <w:rsid w:val="00F54DCB"/>
    <w:rsid w:val="00FC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7" type="arc" idref="#_x0000_s1061"/>
        <o:r id="V:Rule18" type="arc" idref="#_x0000_s1060"/>
        <o:r id="V:Rule19" type="connector" idref="#_x0000_s1065"/>
        <o:r id="V:Rule20" type="connector" idref="#_x0000_s1056"/>
        <o:r id="V:Rule21" type="connector" idref="#_x0000_s1050"/>
        <o:r id="V:Rule22" type="connector" idref="#_x0000_s1057"/>
        <o:r id="V:Rule23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1A8E"/>
    <w:pPr>
      <w:keepNext/>
      <w:widowControl/>
      <w:suppressAutoHyphens w:val="0"/>
      <w:autoSpaceDN/>
      <w:textAlignment w:val="auto"/>
      <w:outlineLvl w:val="0"/>
    </w:pPr>
    <w:rPr>
      <w:rFonts w:ascii="Times" w:eastAsia="Times New Roman" w:hAnsi="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A8E"/>
  </w:style>
  <w:style w:type="paragraph" w:styleId="Footer">
    <w:name w:val="footer"/>
    <w:basedOn w:val="Normal"/>
    <w:link w:val="FooterChar"/>
    <w:uiPriority w:val="99"/>
    <w:unhideWhenUsed/>
    <w:rsid w:val="00F41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A8E"/>
  </w:style>
  <w:style w:type="paragraph" w:styleId="BalloonText">
    <w:name w:val="Balloon Text"/>
    <w:basedOn w:val="Normal"/>
    <w:link w:val="BalloonTextChar"/>
    <w:uiPriority w:val="99"/>
    <w:semiHidden/>
    <w:unhideWhenUsed/>
    <w:rsid w:val="00F41A8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F41A8E"/>
    <w:rPr>
      <w:rFonts w:ascii="Times" w:eastAsia="Times New Roman" w:hAnsi="Times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F41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F41A8E"/>
    <w:pPr>
      <w:suppressLineNumbers/>
    </w:pPr>
  </w:style>
  <w:style w:type="character" w:styleId="PlaceholderText">
    <w:name w:val="Placeholder Text"/>
    <w:basedOn w:val="DefaultParagraphFont"/>
    <w:uiPriority w:val="99"/>
    <w:semiHidden/>
    <w:rsid w:val="00F41A8E"/>
    <w:rPr>
      <w:color w:val="808080"/>
    </w:rPr>
  </w:style>
  <w:style w:type="paragraph" w:styleId="NoSpacing">
    <w:name w:val="No Spacing"/>
    <w:link w:val="NoSpacingChar"/>
    <w:uiPriority w:val="1"/>
    <w:qFormat/>
    <w:rsid w:val="00F41A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1A8E"/>
    <w:pPr>
      <w:ind w:left="720"/>
      <w:contextualSpacing/>
    </w:pPr>
  </w:style>
  <w:style w:type="paragraph" w:customStyle="1" w:styleId="Standard">
    <w:name w:val="Standard"/>
    <w:rsid w:val="00F41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Strong">
    <w:name w:val="Strong"/>
    <w:basedOn w:val="DefaultParagraphFont"/>
    <w:uiPriority w:val="22"/>
    <w:qFormat/>
    <w:rsid w:val="00F41A8E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F41A8E"/>
  </w:style>
  <w:style w:type="paragraph" w:customStyle="1" w:styleId="SolutionEqn2">
    <w:name w:val="SolutionEqn(2)"/>
    <w:basedOn w:val="Normal"/>
    <w:uiPriority w:val="99"/>
    <w:rsid w:val="00F41A8E"/>
    <w:pPr>
      <w:widowControl/>
      <w:tabs>
        <w:tab w:val="left" w:pos="576"/>
        <w:tab w:val="center" w:pos="2880"/>
        <w:tab w:val="right" w:pos="6278"/>
      </w:tabs>
      <w:suppressAutoHyphens w:val="0"/>
      <w:autoSpaceDN/>
      <w:spacing w:after="120"/>
      <w:ind w:right="245"/>
      <w:jc w:val="center"/>
      <w:textAlignment w:val="auto"/>
    </w:pPr>
    <w:rPr>
      <w:rFonts w:eastAsia="Times New Roman" w:cs="Times New Roman"/>
      <w:color w:val="000000"/>
      <w:kern w:val="0"/>
      <w:sz w:val="21"/>
      <w:szCs w:val="20"/>
    </w:rPr>
  </w:style>
  <w:style w:type="paragraph" w:customStyle="1" w:styleId="SolutionEqn20">
    <w:name w:val="Solution Eqn(2)"/>
    <w:basedOn w:val="Normal"/>
    <w:uiPriority w:val="99"/>
    <w:rsid w:val="00F41A8E"/>
    <w:pPr>
      <w:widowControl/>
      <w:tabs>
        <w:tab w:val="left" w:pos="576"/>
        <w:tab w:val="center" w:pos="2880"/>
        <w:tab w:val="right" w:pos="6278"/>
      </w:tabs>
      <w:suppressAutoHyphens w:val="0"/>
      <w:autoSpaceDN/>
      <w:spacing w:after="120"/>
      <w:ind w:right="245"/>
      <w:jc w:val="center"/>
      <w:textAlignment w:val="auto"/>
    </w:pPr>
    <w:rPr>
      <w:rFonts w:eastAsia="Times New Roman" w:cs="Times New Roman"/>
      <w:b/>
      <w:color w:val="000000"/>
      <w:kern w:val="0"/>
      <w:position w:val="-8"/>
      <w:sz w:val="22"/>
      <w:szCs w:val="20"/>
    </w:rPr>
  </w:style>
  <w:style w:type="paragraph" w:customStyle="1" w:styleId="Body">
    <w:name w:val="Body"/>
    <w:rsid w:val="00F41A8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885</Words>
  <Characters>5050</Characters>
  <Application>Microsoft Office Word</Application>
  <DocSecurity>0</DocSecurity>
  <Lines>42</Lines>
  <Paragraphs>11</Paragraphs>
  <ScaleCrop>false</ScaleCrop>
  <Company>Old Dominion University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</dc:creator>
  <cp:keywords/>
  <dc:description/>
  <cp:lastModifiedBy>xuan</cp:lastModifiedBy>
  <cp:revision>3</cp:revision>
  <dcterms:created xsi:type="dcterms:W3CDTF">2010-08-06T15:20:00Z</dcterms:created>
  <dcterms:modified xsi:type="dcterms:W3CDTF">2010-08-06T15:21:00Z</dcterms:modified>
</cp:coreProperties>
</file>